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29BA6853633446529A83461F11D6CFCE"/>
        </w:placeholder>
      </w:sdtPr>
      <w:sdtEndPr/>
      <w:sdtContent>
        <w:p w14:paraId="0E739B2D" w14:textId="77777777" w:rsidR="00AA6F4D" w:rsidRPr="00BB212B" w:rsidRDefault="002C322B" w:rsidP="0021114E">
          <w:pPr>
            <w:pStyle w:val="LGAItemNoHeading"/>
            <w:spacing w:before="240"/>
            <w:rPr>
              <w:rFonts w:ascii="Arial" w:hAnsi="Arial" w:cs="Arial"/>
              <w:sz w:val="28"/>
              <w:szCs w:val="28"/>
            </w:rPr>
          </w:pPr>
          <w:r>
            <w:rPr>
              <w:rFonts w:ascii="Arial" w:hAnsi="Arial" w:cs="Arial"/>
              <w:sz w:val="28"/>
              <w:szCs w:val="28"/>
            </w:rPr>
            <w:t xml:space="preserve">Queen’s Speech / Legislative Update </w:t>
          </w:r>
        </w:p>
      </w:sdtContent>
    </w:sdt>
    <w:bookmarkEnd w:id="0" w:displacedByCustomXml="next"/>
    <w:sdt>
      <w:sdtPr>
        <w:rPr>
          <w:rFonts w:ascii="Arial" w:hAnsi="Arial" w:cs="Arial"/>
          <w:b/>
          <w:szCs w:val="22"/>
        </w:rPr>
        <w:id w:val="569620429"/>
        <w:lock w:val="sdtContentLocked"/>
        <w:placeholder>
          <w:docPart w:val="29BA6853633446529A83461F11D6CFCE"/>
        </w:placeholder>
      </w:sdtPr>
      <w:sdtEndPr/>
      <w:sdtContent>
        <w:p w14:paraId="0E739B2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0E739B2F"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29BA6853633446529A83461F11D6CFCE"/>
        </w:placeholder>
      </w:sdtPr>
      <w:sdtEndPr/>
      <w:sdtContent>
        <w:sdt>
          <w:sdtPr>
            <w:rPr>
              <w:rFonts w:ascii="Arial" w:hAnsi="Arial" w:cs="Arial"/>
              <w:szCs w:val="22"/>
            </w:rPr>
            <w:id w:val="1177626331"/>
            <w:placeholder>
              <w:docPart w:val="0DED11FC457B49BBBCAAC7A165229197"/>
            </w:placeholder>
            <w:dropDownList>
              <w:listItem w:displayText="For discussion and direction." w:value="For discussion and direction."/>
              <w:listItem w:displayText="For decision." w:value="For decision."/>
            </w:dropDownList>
          </w:sdtPr>
          <w:sdtEndPr/>
          <w:sdtContent>
            <w:p w14:paraId="0E739B30" w14:textId="77777777" w:rsidR="001172B6" w:rsidRPr="0021114E" w:rsidRDefault="00DC38B5"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0E739B31"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29BA6853633446529A83461F11D6CFCE"/>
        </w:placeholder>
      </w:sdtPr>
      <w:sdtEndPr/>
      <w:sdtContent>
        <w:p w14:paraId="0E739B3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0E739B33"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29BA6853633446529A83461F11D6CFCE"/>
        </w:placeholder>
      </w:sdtPr>
      <w:sdtEndPr/>
      <w:sdtContent>
        <w:p w14:paraId="0E739B34" w14:textId="77777777" w:rsidR="00C56860" w:rsidRPr="0021114E" w:rsidRDefault="00DC38B5" w:rsidP="00C56860">
          <w:pPr>
            <w:pStyle w:val="MainText"/>
            <w:spacing w:line="240" w:lineRule="auto"/>
            <w:rPr>
              <w:rFonts w:ascii="Arial" w:hAnsi="Arial" w:cs="Arial"/>
              <w:szCs w:val="22"/>
            </w:rPr>
          </w:pPr>
          <w:r w:rsidRPr="00DC38B5">
            <w:rPr>
              <w:rFonts w:ascii="Arial" w:hAnsi="Arial" w:cs="Arial"/>
              <w:szCs w:val="22"/>
            </w:rPr>
            <w:t xml:space="preserve">The Queen’s Speech on </w:t>
          </w:r>
          <w:r>
            <w:rPr>
              <w:rFonts w:ascii="Arial" w:hAnsi="Arial" w:cs="Arial"/>
              <w:szCs w:val="22"/>
            </w:rPr>
            <w:t xml:space="preserve">18 May </w:t>
          </w:r>
          <w:r w:rsidRPr="00DC38B5">
            <w:rPr>
              <w:rFonts w:ascii="Arial" w:hAnsi="Arial" w:cs="Arial"/>
              <w:szCs w:val="22"/>
            </w:rPr>
            <w:t xml:space="preserve">set out the government’s legislative agenda for the </w:t>
          </w:r>
          <w:r>
            <w:rPr>
              <w:rFonts w:ascii="Arial" w:hAnsi="Arial" w:cs="Arial"/>
              <w:szCs w:val="22"/>
            </w:rPr>
            <w:t xml:space="preserve">next </w:t>
          </w:r>
          <w:r w:rsidRPr="00DC38B5">
            <w:rPr>
              <w:rFonts w:ascii="Arial" w:hAnsi="Arial" w:cs="Arial"/>
              <w:szCs w:val="22"/>
            </w:rPr>
            <w:t xml:space="preserve">session of Parliament, and contained </w:t>
          </w:r>
          <w:r w:rsidR="00D14D8B">
            <w:rPr>
              <w:rFonts w:ascii="Arial" w:hAnsi="Arial" w:cs="Arial"/>
              <w:szCs w:val="22"/>
            </w:rPr>
            <w:t>five</w:t>
          </w:r>
          <w:r w:rsidR="009B6637">
            <w:rPr>
              <w:rFonts w:ascii="Arial" w:hAnsi="Arial" w:cs="Arial"/>
              <w:szCs w:val="22"/>
            </w:rPr>
            <w:t xml:space="preserve"> </w:t>
          </w:r>
          <w:r w:rsidRPr="00DC38B5">
            <w:rPr>
              <w:rFonts w:ascii="Arial" w:hAnsi="Arial" w:cs="Arial"/>
              <w:szCs w:val="22"/>
            </w:rPr>
            <w:t>bills of interest to the Safer and Stronger Communities Board. This report sets out the details of these bills.</w:t>
          </w:r>
        </w:p>
      </w:sdtContent>
    </w:sdt>
    <w:p w14:paraId="0E739B35" w14:textId="77777777" w:rsidR="00C56860" w:rsidRPr="0021114E" w:rsidRDefault="00C56860" w:rsidP="0021114E">
      <w:pPr>
        <w:pStyle w:val="MainText"/>
        <w:spacing w:line="240" w:lineRule="auto"/>
        <w:rPr>
          <w:rFonts w:ascii="Arial" w:hAnsi="Arial" w:cs="Arial"/>
          <w:szCs w:val="22"/>
        </w:rPr>
      </w:pPr>
    </w:p>
    <w:p w14:paraId="0E739B36" w14:textId="77777777" w:rsidR="000A3935" w:rsidRPr="0021114E" w:rsidRDefault="000A3935" w:rsidP="0021114E">
      <w:pPr>
        <w:pStyle w:val="MainText"/>
        <w:spacing w:line="240" w:lineRule="auto"/>
        <w:rPr>
          <w:rFonts w:ascii="Arial" w:hAnsi="Arial" w:cs="Arial"/>
          <w:szCs w:val="22"/>
        </w:rPr>
      </w:pPr>
    </w:p>
    <w:p w14:paraId="0E739B3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E739B41" w14:textId="77777777">
        <w:tc>
          <w:tcPr>
            <w:tcW w:w="9157" w:type="dxa"/>
          </w:tcPr>
          <w:p w14:paraId="0E739B38"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0DED11FC457B49BBBCAAC7A165229197"/>
              </w:placeholder>
              <w:dropDownList>
                <w:listItem w:displayText="Recommendation" w:value="Recommendation"/>
                <w:listItem w:displayText="Recommendations" w:value="Recommendations"/>
              </w:dropDownList>
            </w:sdtPr>
            <w:sdtEndPr/>
            <w:sdtContent>
              <w:p w14:paraId="0E739B3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0E739B3A"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29BA6853633446529A83461F11D6CFCE"/>
              </w:placeholder>
            </w:sdtPr>
            <w:sdtEndPr/>
            <w:sdtContent>
              <w:p w14:paraId="0E739B3B" w14:textId="35DF9A07" w:rsidR="00DC38B5" w:rsidRPr="00931964" w:rsidRDefault="004162DE" w:rsidP="00DC38B5">
                <w:pPr>
                  <w:pStyle w:val="MainText"/>
                  <w:rPr>
                    <w:rFonts w:ascii="Arial" w:hAnsi="Arial" w:cs="Arial"/>
                    <w:szCs w:val="22"/>
                  </w:rPr>
                </w:pPr>
                <w:r>
                  <w:rPr>
                    <w:rFonts w:ascii="Arial" w:hAnsi="Arial" w:cs="Arial"/>
                    <w:szCs w:val="22"/>
                  </w:rPr>
                  <w:t xml:space="preserve">The Board </w:t>
                </w:r>
                <w:r w:rsidR="00DC38B5" w:rsidRPr="00931964">
                  <w:rPr>
                    <w:rFonts w:ascii="Arial" w:hAnsi="Arial" w:cs="Arial"/>
                    <w:szCs w:val="22"/>
                  </w:rPr>
                  <w:t>are invited to note the bills in the Queen’s Speech of interest</w:t>
                </w:r>
                <w:bookmarkStart w:id="1" w:name="_GoBack"/>
                <w:bookmarkEnd w:id="1"/>
                <w:r w:rsidR="00DC38B5" w:rsidRPr="00931964">
                  <w:rPr>
                    <w:rFonts w:ascii="Arial" w:hAnsi="Arial" w:cs="Arial"/>
                    <w:szCs w:val="22"/>
                  </w:rPr>
                  <w:t xml:space="preserve">. </w:t>
                </w:r>
              </w:p>
              <w:p w14:paraId="0E739B3C" w14:textId="77777777" w:rsidR="009C799F" w:rsidRPr="0021114E" w:rsidRDefault="004162DE" w:rsidP="0021114E">
                <w:pPr>
                  <w:pStyle w:val="MainText"/>
                  <w:spacing w:line="240" w:lineRule="auto"/>
                  <w:rPr>
                    <w:rFonts w:ascii="Arial" w:hAnsi="Arial" w:cs="Arial"/>
                    <w:szCs w:val="22"/>
                  </w:rPr>
                </w:pPr>
              </w:p>
            </w:sdtContent>
          </w:sdt>
          <w:sdt>
            <w:sdtPr>
              <w:rPr>
                <w:rFonts w:ascii="Arial" w:hAnsi="Arial" w:cs="Arial"/>
                <w:b/>
                <w:szCs w:val="22"/>
              </w:rPr>
              <w:id w:val="-1296291149"/>
              <w:placeholder>
                <w:docPart w:val="0DED11FC457B49BBBCAAC7A165229197"/>
              </w:placeholder>
              <w:dropDownList>
                <w:listItem w:displayText="Action" w:value="Action"/>
                <w:listItem w:displayText="Actions" w:value="Actions"/>
              </w:dropDownList>
            </w:sdtPr>
            <w:sdtEndPr/>
            <w:sdtContent>
              <w:p w14:paraId="0E739B3D"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0E739B3E"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29BA6853633446529A83461F11D6CFCE"/>
              </w:placeholder>
            </w:sdtPr>
            <w:sdtEndPr/>
            <w:sdtContent>
              <w:p w14:paraId="0E739B3F" w14:textId="77777777" w:rsidR="00A601EC" w:rsidRPr="00931964" w:rsidRDefault="00DC38B5" w:rsidP="0021114E">
                <w:pPr>
                  <w:pStyle w:val="MainText"/>
                  <w:spacing w:line="240" w:lineRule="auto"/>
                  <w:rPr>
                    <w:rFonts w:ascii="Arial" w:hAnsi="Arial" w:cs="Arial"/>
                    <w:szCs w:val="22"/>
                  </w:rPr>
                </w:pPr>
                <w:r w:rsidRPr="00931964">
                  <w:rPr>
                    <w:rFonts w:ascii="Arial" w:hAnsi="Arial" w:cs="Arial"/>
                    <w:szCs w:val="22"/>
                  </w:rPr>
                  <w:t>Officers to incorporate members’ comments and suggestions in the Board’s work going forward</w:t>
                </w:r>
                <w:r w:rsidR="00931964">
                  <w:rPr>
                    <w:rFonts w:ascii="Arial" w:hAnsi="Arial" w:cs="Arial"/>
                    <w:szCs w:val="22"/>
                  </w:rPr>
                  <w:t>.</w:t>
                </w:r>
              </w:p>
            </w:sdtContent>
          </w:sdt>
          <w:p w14:paraId="0E739B40" w14:textId="77777777" w:rsidR="000A3935" w:rsidRPr="0021114E" w:rsidRDefault="000A3935" w:rsidP="0021114E">
            <w:pPr>
              <w:pStyle w:val="MainText"/>
              <w:spacing w:line="240" w:lineRule="auto"/>
              <w:rPr>
                <w:rFonts w:ascii="Arial" w:hAnsi="Arial" w:cs="Arial"/>
                <w:b/>
                <w:szCs w:val="22"/>
              </w:rPr>
            </w:pPr>
          </w:p>
        </w:tc>
      </w:tr>
    </w:tbl>
    <w:p w14:paraId="0E739B42" w14:textId="77777777" w:rsidR="00AA6F4D" w:rsidRPr="0021114E" w:rsidRDefault="00AA6F4D" w:rsidP="0021114E">
      <w:pPr>
        <w:pStyle w:val="MainText"/>
        <w:spacing w:line="240" w:lineRule="auto"/>
        <w:rPr>
          <w:rFonts w:ascii="Arial" w:hAnsi="Arial" w:cs="Arial"/>
          <w:szCs w:val="22"/>
        </w:rPr>
      </w:pPr>
    </w:p>
    <w:p w14:paraId="0E739B43" w14:textId="77777777" w:rsidR="000D2BDB" w:rsidRPr="0021114E" w:rsidRDefault="000D2BDB" w:rsidP="0021114E">
      <w:pPr>
        <w:pStyle w:val="MainText"/>
        <w:spacing w:line="240" w:lineRule="auto"/>
        <w:rPr>
          <w:rFonts w:ascii="Arial" w:hAnsi="Arial" w:cs="Arial"/>
          <w:szCs w:val="22"/>
        </w:rPr>
      </w:pPr>
    </w:p>
    <w:p w14:paraId="0E739B44"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29BA6853633446529A83461F11D6CFCE"/>
        </w:placeholder>
      </w:sdtPr>
      <w:sdtEndPr/>
      <w:sdtContent>
        <w:p w14:paraId="0E739B45"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A3232F5B6344444D93691F22F55C1C1E"/>
              </w:placeholder>
            </w:sdtPr>
            <w:sdtEndPr/>
            <w:sdtContent>
              <w:r w:rsidR="00DC38B5">
                <w:rPr>
                  <w:rFonts w:ascii="Arial" w:hAnsi="Arial" w:cs="Arial"/>
                  <w:szCs w:val="22"/>
                </w:rPr>
                <w:t>Charles Loft</w:t>
              </w:r>
            </w:sdtContent>
          </w:sdt>
        </w:p>
        <w:p w14:paraId="0E739B46"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29BA6853633446529A83461F11D6CFCE"/>
              </w:placeholder>
            </w:sdtPr>
            <w:sdtEndPr/>
            <w:sdtContent>
              <w:r w:rsidR="00DC38B5">
                <w:rPr>
                  <w:rFonts w:ascii="Arial" w:hAnsi="Arial" w:cs="Arial"/>
                  <w:szCs w:val="22"/>
                </w:rPr>
                <w:t>Senior Adviser</w:t>
              </w:r>
            </w:sdtContent>
          </w:sdt>
        </w:p>
        <w:p w14:paraId="0E739B47"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29BA6853633446529A83461F11D6CFCE"/>
              </w:placeholder>
            </w:sdtPr>
            <w:sdtEndPr/>
            <w:sdtContent>
              <w:r w:rsidR="00DC38B5">
                <w:rPr>
                  <w:rFonts w:ascii="Arial" w:hAnsi="Arial" w:cs="Arial"/>
                  <w:szCs w:val="22"/>
                </w:rPr>
                <w:t>020 7665 3874</w:t>
              </w:r>
            </w:sdtContent>
          </w:sdt>
        </w:p>
        <w:p w14:paraId="0E739B48"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29BA6853633446529A83461F11D6CFCE"/>
              </w:placeholder>
            </w:sdtPr>
            <w:sdtEndPr>
              <w:rPr>
                <w:b/>
              </w:rPr>
            </w:sdtEndPr>
            <w:sdtContent>
              <w:hyperlink r:id="rId8" w:history="1">
                <w:r w:rsidR="00837B23" w:rsidRPr="00225A3C">
                  <w:rPr>
                    <w:rStyle w:val="Hyperlink"/>
                    <w:rFonts w:ascii="Arial" w:hAnsi="Arial" w:cs="Arial"/>
                    <w:szCs w:val="22"/>
                  </w:rPr>
                  <w:t>Charles.loft@local.gov.uk</w:t>
                </w:r>
              </w:hyperlink>
              <w:r w:rsidR="00837B23">
                <w:rPr>
                  <w:rFonts w:ascii="Arial" w:hAnsi="Arial" w:cs="Arial"/>
                  <w:szCs w:val="22"/>
                </w:rPr>
                <w:t xml:space="preserve"> </w:t>
              </w:r>
            </w:sdtContent>
          </w:sdt>
        </w:p>
      </w:sdtContent>
    </w:sdt>
    <w:p w14:paraId="0E739B49" w14:textId="77777777" w:rsidR="009B32C4" w:rsidRDefault="009B32C4">
      <w:pPr>
        <w:rPr>
          <w:rFonts w:ascii="Arial" w:hAnsi="Arial" w:cs="Arial"/>
          <w:szCs w:val="22"/>
        </w:rPr>
      </w:pPr>
    </w:p>
    <w:p w14:paraId="0E739B4A" w14:textId="77777777" w:rsidR="0021114E" w:rsidRDefault="0021114E">
      <w:pPr>
        <w:rPr>
          <w:rFonts w:ascii="Arial" w:hAnsi="Arial" w:cs="Arial"/>
          <w:szCs w:val="22"/>
        </w:rPr>
      </w:pPr>
      <w:r>
        <w:rPr>
          <w:rFonts w:ascii="Arial" w:hAnsi="Arial" w:cs="Arial"/>
          <w:szCs w:val="22"/>
        </w:rPr>
        <w:br w:type="page"/>
      </w:r>
    </w:p>
    <w:p w14:paraId="0E739B4B" w14:textId="77777777" w:rsidR="00A601EC" w:rsidRPr="0021114E" w:rsidRDefault="00A601EC" w:rsidP="0021114E">
      <w:pPr>
        <w:pStyle w:val="MainText"/>
        <w:spacing w:line="240" w:lineRule="auto"/>
        <w:rPr>
          <w:rFonts w:ascii="Arial" w:hAnsi="Arial" w:cs="Arial"/>
          <w:szCs w:val="22"/>
        </w:rPr>
      </w:pPr>
    </w:p>
    <w:bookmarkStart w:id="2" w:name="MainHeading2"/>
    <w:bookmarkEnd w:id="2"/>
    <w:p w14:paraId="0E739B4C" w14:textId="77777777" w:rsidR="00837B23" w:rsidRPr="00BB212B" w:rsidRDefault="00953729" w:rsidP="002C322B">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1989997575"/>
          <w:lock w:val="sdtLocked"/>
          <w:placeholder>
            <w:docPart w:val="F6CFA89724D9444FA6BD3C6F89282BFF"/>
          </w:placeholder>
        </w:sdtPr>
        <w:sdtEndPr/>
        <w:sdtContent>
          <w:sdt>
            <w:sdtPr>
              <w:rPr>
                <w:rFonts w:ascii="Arial" w:hAnsi="Arial" w:cs="Arial"/>
                <w:sz w:val="28"/>
                <w:szCs w:val="28"/>
              </w:rPr>
              <w:id w:val="-356664699"/>
              <w:placeholder>
                <w:docPart w:val="6B006059C1CF488F87CBE27E8257CCA0"/>
              </w:placeholder>
            </w:sdtPr>
            <w:sdtEndPr/>
            <w:sdtContent>
              <w:r w:rsidR="002C322B">
                <w:rPr>
                  <w:rFonts w:ascii="Arial" w:hAnsi="Arial" w:cs="Arial"/>
                  <w:sz w:val="28"/>
                  <w:szCs w:val="28"/>
                </w:rPr>
                <w:t xml:space="preserve">Queen’s Speech / Legislative Update </w:t>
              </w:r>
            </w:sdtContent>
          </w:sdt>
        </w:sdtContent>
      </w:sdt>
    </w:p>
    <w:p w14:paraId="0E739B4D"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14:paraId="0E739B4E" w14:textId="77777777"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29BA6853633446529A83461F11D6CFCE"/>
        </w:placeholder>
      </w:sdtPr>
      <w:sdtEndPr>
        <w:rPr>
          <w:rFonts w:ascii="Frutiger 45 Light" w:hAnsi="Frutiger 45 Light" w:cs="Times New Roman"/>
          <w:b w:val="0"/>
          <w:szCs w:val="20"/>
        </w:rPr>
      </w:sdtEndPr>
      <w:sdtContent>
        <w:sdt>
          <w:sdtPr>
            <w:rPr>
              <w:rFonts w:ascii="Arial" w:hAnsi="Arial" w:cs="Arial"/>
              <w:b/>
              <w:szCs w:val="22"/>
            </w:rPr>
            <w:id w:val="1991058473"/>
            <w:lock w:val="sdtContentLocked"/>
            <w:placeholder>
              <w:docPart w:val="29BA6853633446529A83461F11D6CFCE"/>
            </w:placeholder>
          </w:sdtPr>
          <w:sdtEndPr/>
          <w:sdtContent>
            <w:p w14:paraId="0E739B4F"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sdt>
          <w:sdtPr>
            <w:rPr>
              <w:rFonts w:ascii="Frutiger 45 Light" w:hAnsi="Frutiger 45 Light" w:cs="Times New Roman"/>
              <w:color w:val="auto"/>
              <w:sz w:val="22"/>
              <w:szCs w:val="22"/>
            </w:rPr>
            <w:id w:val="-647445949"/>
            <w:placeholder>
              <w:docPart w:val="165C34A1D76244069CD8C6E935728554"/>
            </w:placeholder>
          </w:sdtPr>
          <w:sdtEndPr>
            <w:rPr>
              <w:rFonts w:ascii="Arial" w:hAnsi="Arial" w:cs="Arial"/>
              <w:color w:val="000000"/>
              <w:sz w:val="24"/>
              <w:szCs w:val="24"/>
            </w:rPr>
          </w:sdtEndPr>
          <w:sdtContent>
            <w:p w14:paraId="0E739B50" w14:textId="77777777" w:rsidR="00016E66" w:rsidRDefault="00016E66" w:rsidP="009B6637">
              <w:pPr>
                <w:pStyle w:val="Default"/>
                <w:rPr>
                  <w:szCs w:val="22"/>
                </w:rPr>
              </w:pPr>
            </w:p>
            <w:p w14:paraId="0E739B51" w14:textId="77777777" w:rsidR="009B6637" w:rsidRPr="00E42276" w:rsidRDefault="009B6637" w:rsidP="009B6637">
              <w:pPr>
                <w:pStyle w:val="Default"/>
                <w:numPr>
                  <w:ilvl w:val="0"/>
                  <w:numId w:val="32"/>
                </w:numPr>
                <w:rPr>
                  <w:sz w:val="22"/>
                  <w:szCs w:val="22"/>
                </w:rPr>
              </w:pPr>
              <w:r w:rsidRPr="00837B23">
                <w:rPr>
                  <w:sz w:val="22"/>
                  <w:szCs w:val="22"/>
                </w:rPr>
                <w:t>The Queen’s Speech on 18 May set out the government’s legislative agenda for the next session o</w:t>
              </w:r>
              <w:r w:rsidR="00D14D8B">
                <w:rPr>
                  <w:sz w:val="22"/>
                  <w:szCs w:val="22"/>
                </w:rPr>
                <w:t>f Parliament, and contained five</w:t>
              </w:r>
              <w:r w:rsidRPr="00837B23">
                <w:rPr>
                  <w:sz w:val="22"/>
                  <w:szCs w:val="22"/>
                </w:rPr>
                <w:t xml:space="preserve"> bills of interest to the Safer and Stronger Communities Board: </w:t>
              </w:r>
              <w:r w:rsidR="003823A7" w:rsidRPr="00837B23">
                <w:rPr>
                  <w:sz w:val="22"/>
                  <w:szCs w:val="22"/>
                </w:rPr>
                <w:t xml:space="preserve">The </w:t>
              </w:r>
              <w:r w:rsidRPr="00837B23">
                <w:rPr>
                  <w:sz w:val="22"/>
                  <w:szCs w:val="22"/>
                </w:rPr>
                <w:t>Counter-Extremism and Safeguarding Bill</w:t>
              </w:r>
              <w:r w:rsidR="003823A7" w:rsidRPr="00837B23">
                <w:rPr>
                  <w:sz w:val="22"/>
                  <w:szCs w:val="22"/>
                </w:rPr>
                <w:t>; the</w:t>
              </w:r>
              <w:r w:rsidR="00701A81" w:rsidRPr="00837B23">
                <w:rPr>
                  <w:sz w:val="22"/>
                  <w:szCs w:val="22"/>
                </w:rPr>
                <w:t xml:space="preserve"> </w:t>
              </w:r>
              <w:r w:rsidRPr="00837B23">
                <w:rPr>
                  <w:bCs/>
                  <w:sz w:val="22"/>
                  <w:szCs w:val="22"/>
                </w:rPr>
                <w:t>Criminal Finances Bill</w:t>
              </w:r>
              <w:r w:rsidR="003823A7" w:rsidRPr="00837B23">
                <w:rPr>
                  <w:bCs/>
                  <w:sz w:val="22"/>
                  <w:szCs w:val="22"/>
                </w:rPr>
                <w:t xml:space="preserve">; the </w:t>
              </w:r>
              <w:r w:rsidRPr="00837B23">
                <w:rPr>
                  <w:bCs/>
                  <w:sz w:val="22"/>
                  <w:szCs w:val="22"/>
                </w:rPr>
                <w:t>Investigatory Powers Bill</w:t>
              </w:r>
              <w:r w:rsidR="00D14D8B">
                <w:rPr>
                  <w:bCs/>
                  <w:sz w:val="22"/>
                  <w:szCs w:val="22"/>
                </w:rPr>
                <w:t xml:space="preserve">; the </w:t>
              </w:r>
              <w:r w:rsidR="00D14D8B" w:rsidRPr="00837B23">
                <w:rPr>
                  <w:sz w:val="22"/>
                  <w:szCs w:val="22"/>
                </w:rPr>
                <w:t>Policing and Crime Bill;</w:t>
              </w:r>
              <w:r w:rsidR="00D14D8B">
                <w:rPr>
                  <w:sz w:val="22"/>
                  <w:szCs w:val="22"/>
                </w:rPr>
                <w:t xml:space="preserve"> and the Prisons and Courts Bill</w:t>
              </w:r>
              <w:r w:rsidR="00837B23" w:rsidRPr="00837B23">
                <w:rPr>
                  <w:bCs/>
                  <w:sz w:val="22"/>
                  <w:szCs w:val="22"/>
                </w:rPr>
                <w:t>.</w:t>
              </w:r>
            </w:p>
          </w:sdtContent>
        </w:sdt>
        <w:p w14:paraId="0E739B52" w14:textId="77777777" w:rsidR="00893E53" w:rsidRPr="0021114E" w:rsidRDefault="00893E53" w:rsidP="0021114E">
          <w:pPr>
            <w:pStyle w:val="ListParagraph"/>
            <w:rPr>
              <w:rFonts w:ascii="Arial" w:hAnsi="Arial" w:cs="Arial"/>
              <w:szCs w:val="22"/>
            </w:rPr>
          </w:pPr>
        </w:p>
        <w:p w14:paraId="0E739B53" w14:textId="77777777" w:rsidR="00A165AB" w:rsidRDefault="00A165AB" w:rsidP="00A165AB">
          <w:pPr>
            <w:jc w:val="both"/>
            <w:rPr>
              <w:rFonts w:ascii="Arial" w:hAnsi="Arial" w:cs="Arial"/>
              <w:b/>
              <w:szCs w:val="24"/>
            </w:rPr>
          </w:pPr>
          <w:r w:rsidRPr="009630E2">
            <w:rPr>
              <w:rFonts w:ascii="Arial" w:hAnsi="Arial" w:cs="Arial"/>
              <w:b/>
              <w:szCs w:val="24"/>
            </w:rPr>
            <w:t>Counter-Extremism and Safeguarding Bill</w:t>
          </w:r>
        </w:p>
        <w:p w14:paraId="0E739B54" w14:textId="77777777" w:rsidR="00A165AB" w:rsidRDefault="00A165AB" w:rsidP="00A165AB">
          <w:pPr>
            <w:jc w:val="both"/>
            <w:rPr>
              <w:rFonts w:ascii="Arial" w:hAnsi="Arial" w:cs="Arial"/>
              <w:b/>
              <w:szCs w:val="24"/>
            </w:rPr>
          </w:pPr>
        </w:p>
        <w:p w14:paraId="0E739B55" w14:textId="77777777" w:rsidR="00D157B5" w:rsidRDefault="00837B23" w:rsidP="00701A81">
          <w:pPr>
            <w:pStyle w:val="ListParagraph"/>
            <w:numPr>
              <w:ilvl w:val="0"/>
              <w:numId w:val="32"/>
            </w:numPr>
            <w:jc w:val="both"/>
            <w:rPr>
              <w:rFonts w:ascii="Arial" w:hAnsi="Arial" w:cs="Arial"/>
              <w:iCs/>
              <w:color w:val="000000"/>
              <w:szCs w:val="22"/>
            </w:rPr>
          </w:pPr>
          <w:r>
            <w:rPr>
              <w:rFonts w:ascii="Arial" w:hAnsi="Arial" w:cs="Arial"/>
              <w:iCs/>
              <w:color w:val="000000"/>
              <w:szCs w:val="22"/>
            </w:rPr>
            <w:t xml:space="preserve">An Extremism </w:t>
          </w:r>
          <w:r w:rsidR="00A165AB" w:rsidRPr="00701A81">
            <w:rPr>
              <w:rFonts w:ascii="Arial" w:hAnsi="Arial" w:cs="Arial"/>
              <w:iCs/>
              <w:color w:val="000000"/>
              <w:szCs w:val="22"/>
            </w:rPr>
            <w:t xml:space="preserve">Bill </w:t>
          </w:r>
          <w:r>
            <w:rPr>
              <w:rFonts w:ascii="Arial" w:hAnsi="Arial" w:cs="Arial"/>
              <w:iCs/>
              <w:color w:val="000000"/>
              <w:szCs w:val="22"/>
            </w:rPr>
            <w:t xml:space="preserve">was announced in the Queen’s Speech in 2015 to implement the legislative changes the Home Office identified as being needed during the development of the Counter-Extremism Strategy. However due to the priority given to the Investigatory Powers Bill, this Bill was not brought before Parliament. </w:t>
          </w:r>
          <w:r w:rsidR="001125F1">
            <w:rPr>
              <w:rFonts w:ascii="Arial" w:hAnsi="Arial" w:cs="Arial"/>
              <w:iCs/>
              <w:color w:val="000000"/>
              <w:szCs w:val="22"/>
            </w:rPr>
            <w:t xml:space="preserve">Although the name of the Bill has changed the substantive provisions are not expected to have altered. </w:t>
          </w:r>
        </w:p>
        <w:p w14:paraId="0E739B56" w14:textId="77777777" w:rsidR="00D157B5" w:rsidRDefault="00D157B5" w:rsidP="00D157B5">
          <w:pPr>
            <w:pStyle w:val="ListParagraph"/>
            <w:jc w:val="both"/>
            <w:rPr>
              <w:rFonts w:ascii="Arial" w:hAnsi="Arial" w:cs="Arial"/>
              <w:iCs/>
              <w:color w:val="000000"/>
              <w:szCs w:val="22"/>
            </w:rPr>
          </w:pPr>
        </w:p>
        <w:p w14:paraId="0E739B57" w14:textId="77777777" w:rsidR="00A4419A" w:rsidRPr="00D157B5" w:rsidRDefault="001125F1" w:rsidP="00D157B5">
          <w:pPr>
            <w:pStyle w:val="ListParagraph"/>
            <w:numPr>
              <w:ilvl w:val="0"/>
              <w:numId w:val="32"/>
            </w:numPr>
            <w:jc w:val="both"/>
            <w:rPr>
              <w:rFonts w:ascii="Arial" w:hAnsi="Arial" w:cs="Arial"/>
              <w:iCs/>
              <w:color w:val="000000"/>
              <w:szCs w:val="22"/>
            </w:rPr>
          </w:pPr>
          <w:r>
            <w:rPr>
              <w:rFonts w:ascii="Arial" w:hAnsi="Arial" w:cs="Arial"/>
              <w:iCs/>
              <w:color w:val="000000"/>
              <w:szCs w:val="22"/>
            </w:rPr>
            <w:t>In addition to the banning order and extremism disruption orders announced as being in the Bill last year</w:t>
          </w:r>
          <w:r w:rsidR="00931964">
            <w:rPr>
              <w:rFonts w:ascii="Arial" w:hAnsi="Arial" w:cs="Arial"/>
              <w:iCs/>
              <w:color w:val="000000"/>
              <w:szCs w:val="22"/>
            </w:rPr>
            <w:t>,</w:t>
          </w:r>
          <w:r>
            <w:rPr>
              <w:rFonts w:ascii="Arial" w:hAnsi="Arial" w:cs="Arial"/>
              <w:iCs/>
              <w:color w:val="000000"/>
              <w:szCs w:val="22"/>
            </w:rPr>
            <w:t xml:space="preserve"> it will </w:t>
          </w:r>
          <w:r w:rsidR="00A165AB" w:rsidRPr="00701A81">
            <w:rPr>
              <w:rFonts w:ascii="Arial" w:hAnsi="Arial" w:cs="Arial"/>
              <w:iCs/>
              <w:color w:val="000000"/>
              <w:szCs w:val="22"/>
            </w:rPr>
            <w:t>introduce powers to intervene in unregulated education settings which teach hate</w:t>
          </w:r>
          <w:r w:rsidR="00A4419A" w:rsidRPr="00701A81">
            <w:rPr>
              <w:rFonts w:ascii="Arial" w:hAnsi="Arial" w:cs="Arial"/>
              <w:iCs/>
              <w:color w:val="000000"/>
              <w:szCs w:val="22"/>
            </w:rPr>
            <w:t>. This will include</w:t>
          </w:r>
          <w:r w:rsidR="00A4419A" w:rsidRPr="00701A81">
            <w:rPr>
              <w:sz w:val="23"/>
              <w:szCs w:val="23"/>
            </w:rPr>
            <w:t xml:space="preserve"> stronger powers for the Disclosure and Barring Service</w:t>
          </w:r>
          <w:r w:rsidR="00A4419A" w:rsidRPr="00701A81">
            <w:rPr>
              <w:rFonts w:ascii="Arial" w:hAnsi="Arial" w:cs="Arial"/>
              <w:iCs/>
              <w:color w:val="000000"/>
              <w:szCs w:val="22"/>
            </w:rPr>
            <w:t xml:space="preserve">. </w:t>
          </w:r>
          <w:r w:rsidR="00D157B5">
            <w:rPr>
              <w:rFonts w:ascii="Arial" w:hAnsi="Arial" w:cs="Arial"/>
              <w:iCs/>
              <w:color w:val="000000"/>
              <w:szCs w:val="22"/>
            </w:rPr>
            <w:t xml:space="preserve">The Bill is </w:t>
          </w:r>
          <w:r w:rsidR="00D157B5" w:rsidRPr="00701A81">
            <w:rPr>
              <w:rFonts w:ascii="Arial" w:hAnsi="Arial" w:cs="Arial"/>
              <w:iCs/>
              <w:color w:val="000000"/>
              <w:szCs w:val="22"/>
            </w:rPr>
            <w:t>also intend</w:t>
          </w:r>
          <w:r w:rsidR="00D157B5">
            <w:rPr>
              <w:rFonts w:ascii="Arial" w:hAnsi="Arial" w:cs="Arial"/>
              <w:iCs/>
              <w:color w:val="000000"/>
              <w:szCs w:val="22"/>
            </w:rPr>
            <w:t>ed</w:t>
          </w:r>
          <w:r w:rsidR="00D157B5" w:rsidRPr="00701A81">
            <w:rPr>
              <w:rFonts w:ascii="Arial" w:hAnsi="Arial" w:cs="Arial"/>
              <w:iCs/>
              <w:color w:val="000000"/>
              <w:szCs w:val="22"/>
            </w:rPr>
            <w:t xml:space="preserve"> to give OFCOM new powers over internet-streamed television content from outside the EU</w:t>
          </w:r>
          <w:r w:rsidR="00D157B5">
            <w:rPr>
              <w:rFonts w:ascii="Arial" w:hAnsi="Arial" w:cs="Arial"/>
              <w:iCs/>
              <w:color w:val="000000"/>
              <w:szCs w:val="22"/>
            </w:rPr>
            <w:t xml:space="preserve">, while the government </w:t>
          </w:r>
          <w:r w:rsidR="00D157B5" w:rsidRPr="00701A81">
            <w:rPr>
              <w:rFonts w:ascii="Arial" w:hAnsi="Arial" w:cs="Arial"/>
              <w:iCs/>
              <w:color w:val="000000"/>
              <w:szCs w:val="22"/>
            </w:rPr>
            <w:t>will consider the need for further legislation following the publication of Louise Casey’s review into integration.</w:t>
          </w:r>
        </w:p>
        <w:p w14:paraId="0E739B58" w14:textId="77777777" w:rsidR="00A4419A" w:rsidRDefault="00A4419A" w:rsidP="00A165AB">
          <w:pPr>
            <w:jc w:val="both"/>
            <w:rPr>
              <w:rFonts w:ascii="Arial" w:hAnsi="Arial" w:cs="Arial"/>
              <w:iCs/>
              <w:color w:val="000000"/>
              <w:szCs w:val="22"/>
            </w:rPr>
          </w:pPr>
        </w:p>
        <w:p w14:paraId="0E739B59" w14:textId="77777777" w:rsidR="00A165AB" w:rsidRPr="00701A81" w:rsidRDefault="00C65C8F" w:rsidP="00701A81">
          <w:pPr>
            <w:pStyle w:val="ListParagraph"/>
            <w:numPr>
              <w:ilvl w:val="0"/>
              <w:numId w:val="32"/>
            </w:numPr>
            <w:jc w:val="both"/>
            <w:rPr>
              <w:rFonts w:ascii="Arial" w:hAnsi="Arial" w:cs="Arial"/>
              <w:iCs/>
              <w:color w:val="000000"/>
              <w:szCs w:val="22"/>
            </w:rPr>
          </w:pPr>
          <w:r w:rsidRPr="00701A81">
            <w:rPr>
              <w:rFonts w:ascii="Arial" w:hAnsi="Arial" w:cs="Arial"/>
              <w:iCs/>
              <w:color w:val="000000"/>
              <w:szCs w:val="22"/>
            </w:rPr>
            <w:t xml:space="preserve">For the LGA the most significant </w:t>
          </w:r>
          <w:r w:rsidR="001125F1">
            <w:rPr>
              <w:rFonts w:ascii="Arial" w:hAnsi="Arial" w:cs="Arial"/>
              <w:iCs/>
              <w:color w:val="000000"/>
              <w:szCs w:val="22"/>
            </w:rPr>
            <w:t xml:space="preserve">proposal related to </w:t>
          </w:r>
          <w:r w:rsidRPr="00701A81">
            <w:rPr>
              <w:rFonts w:ascii="Arial" w:hAnsi="Arial" w:cs="Arial"/>
              <w:iCs/>
              <w:color w:val="000000"/>
              <w:szCs w:val="22"/>
            </w:rPr>
            <w:t xml:space="preserve">the Bill </w:t>
          </w:r>
          <w:r w:rsidR="00D157B5">
            <w:rPr>
              <w:rFonts w:ascii="Arial" w:hAnsi="Arial" w:cs="Arial"/>
              <w:iCs/>
              <w:color w:val="000000"/>
              <w:szCs w:val="22"/>
            </w:rPr>
            <w:t xml:space="preserve">is </w:t>
          </w:r>
          <w:r w:rsidRPr="00701A81">
            <w:rPr>
              <w:rFonts w:ascii="Arial" w:hAnsi="Arial" w:cs="Arial"/>
              <w:iCs/>
              <w:color w:val="000000"/>
              <w:szCs w:val="22"/>
            </w:rPr>
            <w:t>likely to be the Government’s intention to consult on introducing powers to intervene where councils fail to tackle extremism. The LGA has called for the Government to</w:t>
          </w:r>
          <w:r w:rsidR="00A165AB" w:rsidRPr="00701A81">
            <w:rPr>
              <w:rFonts w:ascii="Arial" w:hAnsi="Arial" w:cs="Arial"/>
              <w:iCs/>
              <w:color w:val="000000"/>
              <w:szCs w:val="22"/>
            </w:rPr>
            <w:t xml:space="preserve"> assist councils in sharing existing good practice </w:t>
          </w:r>
          <w:r w:rsidRPr="00701A81">
            <w:rPr>
              <w:rFonts w:ascii="Arial" w:hAnsi="Arial" w:cs="Arial"/>
              <w:iCs/>
              <w:color w:val="000000"/>
              <w:szCs w:val="22"/>
            </w:rPr>
            <w:t>and to ensure they councils have the resources they need to build local capacity to counter extremist activity</w:t>
          </w:r>
          <w:r w:rsidR="00016E66" w:rsidRPr="00701A81">
            <w:rPr>
              <w:rFonts w:ascii="Arial" w:hAnsi="Arial" w:cs="Arial"/>
              <w:iCs/>
              <w:color w:val="000000"/>
              <w:szCs w:val="22"/>
            </w:rPr>
            <w:t>,</w:t>
          </w:r>
          <w:r w:rsidRPr="00701A81">
            <w:rPr>
              <w:rFonts w:ascii="Arial" w:hAnsi="Arial" w:cs="Arial"/>
              <w:iCs/>
              <w:color w:val="000000"/>
              <w:szCs w:val="22"/>
            </w:rPr>
            <w:t xml:space="preserve"> </w:t>
          </w:r>
          <w:r w:rsidR="00A165AB" w:rsidRPr="00701A81">
            <w:rPr>
              <w:rFonts w:ascii="Arial" w:hAnsi="Arial" w:cs="Arial"/>
              <w:iCs/>
              <w:color w:val="000000"/>
              <w:szCs w:val="22"/>
            </w:rPr>
            <w:t xml:space="preserve">rather than consult on the need for new powers of intervention. </w:t>
          </w:r>
          <w:r w:rsidR="00D157B5">
            <w:rPr>
              <w:rFonts w:ascii="Arial" w:hAnsi="Arial" w:cs="Arial"/>
              <w:iCs/>
              <w:color w:val="000000"/>
              <w:szCs w:val="22"/>
            </w:rPr>
            <w:t xml:space="preserve">When the consultation has been published the Board’s views will be sought on the LGA’s response. </w:t>
          </w:r>
        </w:p>
        <w:p w14:paraId="0E739B5A" w14:textId="77777777" w:rsidR="00CA4183" w:rsidRDefault="00CA4183" w:rsidP="00A165AB">
          <w:pPr>
            <w:jc w:val="both"/>
            <w:rPr>
              <w:rFonts w:ascii="Arial" w:hAnsi="Arial" w:cs="Arial"/>
              <w:iCs/>
              <w:color w:val="000000"/>
              <w:szCs w:val="22"/>
            </w:rPr>
          </w:pPr>
        </w:p>
        <w:p w14:paraId="0E739B5B" w14:textId="77777777" w:rsidR="00CA4183" w:rsidRPr="00701A81" w:rsidRDefault="00CA4183" w:rsidP="00CA4183">
          <w:pPr>
            <w:pStyle w:val="ListParagraph"/>
            <w:ind w:left="0"/>
            <w:rPr>
              <w:rFonts w:ascii="Arial" w:hAnsi="Arial" w:cs="Arial"/>
              <w:b/>
              <w:bCs/>
            </w:rPr>
          </w:pPr>
          <w:r w:rsidRPr="00701A81">
            <w:rPr>
              <w:rFonts w:ascii="Arial" w:hAnsi="Arial" w:cs="Arial"/>
              <w:b/>
              <w:bCs/>
            </w:rPr>
            <w:t>Criminal Finances Bill</w:t>
          </w:r>
        </w:p>
        <w:p w14:paraId="0E739B5C" w14:textId="77777777" w:rsidR="00CA4183" w:rsidRDefault="00CA4183" w:rsidP="00CA4183">
          <w:pPr>
            <w:rPr>
              <w:rFonts w:ascii="Arial" w:hAnsi="Arial" w:cs="Arial"/>
              <w:i/>
              <w:iCs/>
            </w:rPr>
          </w:pPr>
        </w:p>
        <w:p w14:paraId="0E739B5D" w14:textId="77777777" w:rsidR="00CA4183" w:rsidRPr="00701A81" w:rsidRDefault="00CA4183" w:rsidP="00CA4183">
          <w:pPr>
            <w:pStyle w:val="ListParagraph"/>
            <w:numPr>
              <w:ilvl w:val="0"/>
              <w:numId w:val="32"/>
            </w:numPr>
            <w:jc w:val="both"/>
            <w:rPr>
              <w:rFonts w:ascii="Arial" w:hAnsi="Arial" w:cs="Arial"/>
              <w:iCs/>
            </w:rPr>
          </w:pPr>
          <w:r w:rsidRPr="00701A81">
            <w:rPr>
              <w:rFonts w:ascii="Arial" w:hAnsi="Arial" w:cs="Arial"/>
              <w:iCs/>
            </w:rPr>
            <w:t xml:space="preserve">The Bill </w:t>
          </w:r>
          <w:r>
            <w:rPr>
              <w:rFonts w:ascii="Arial" w:hAnsi="Arial" w:cs="Arial"/>
              <w:iCs/>
            </w:rPr>
            <w:t xml:space="preserve">is designed to allow more criminal assets to be recouped and to tackle money laundering and corruption. It </w:t>
          </w:r>
          <w:r w:rsidRPr="00701A81">
            <w:rPr>
              <w:rFonts w:ascii="Arial" w:hAnsi="Arial" w:cs="Arial"/>
              <w:iCs/>
            </w:rPr>
            <w:t xml:space="preserve">will reform the law on recovering the proceeds of crime by implementing a more effective regime to support reporting of suspicious financial activity, making it easier to seize illicit funds, and to improve coordination between the public and private sectors to tackle criminal financial behaviour. </w:t>
          </w:r>
        </w:p>
        <w:p w14:paraId="0E739B5E" w14:textId="77777777" w:rsidR="00CA4183" w:rsidRPr="003823A7" w:rsidRDefault="00CA4183" w:rsidP="00CA4183">
          <w:pPr>
            <w:jc w:val="both"/>
            <w:rPr>
              <w:rFonts w:ascii="Arial" w:hAnsi="Arial" w:cs="Arial"/>
            </w:rPr>
          </w:pPr>
        </w:p>
        <w:p w14:paraId="0E739B5F" w14:textId="77777777" w:rsidR="000F1B64" w:rsidRDefault="00CA4183" w:rsidP="000F1B64">
          <w:pPr>
            <w:pStyle w:val="ListParagraph"/>
            <w:numPr>
              <w:ilvl w:val="0"/>
              <w:numId w:val="32"/>
            </w:numPr>
            <w:jc w:val="both"/>
            <w:rPr>
              <w:rFonts w:ascii="Arial" w:hAnsi="Arial" w:cs="Arial"/>
            </w:rPr>
          </w:pPr>
          <w:r>
            <w:rPr>
              <w:rFonts w:ascii="Arial" w:hAnsi="Arial" w:cs="Arial"/>
            </w:rPr>
            <w:t>The LGA has already pointed out that l</w:t>
          </w:r>
          <w:r w:rsidRPr="00701A81">
            <w:rPr>
              <w:rFonts w:ascii="Arial" w:hAnsi="Arial" w:cs="Arial"/>
            </w:rPr>
            <w:t xml:space="preserve">ocal authority trading standards officers, as well as teams involved in licensing, planning and environmental health actively use the Proceeds of Crime Act to recover money criminals have gained through consumer </w:t>
          </w:r>
          <w:r w:rsidRPr="00701A81">
            <w:rPr>
              <w:rFonts w:ascii="Arial" w:hAnsi="Arial" w:cs="Arial"/>
            </w:rPr>
            <w:lastRenderedPageBreak/>
            <w:t>fraud, car clocking, selling counterfeit goods and doorstep crimes and scams, as well the increasing number of crimes committed through the internet. Th</w:t>
          </w:r>
          <w:r>
            <w:rPr>
              <w:rFonts w:ascii="Arial" w:hAnsi="Arial" w:cs="Arial"/>
            </w:rPr>
            <w:t>es</w:t>
          </w:r>
          <w:r w:rsidRPr="00701A81">
            <w:rPr>
              <w:rFonts w:ascii="Arial" w:hAnsi="Arial" w:cs="Arial"/>
            </w:rPr>
            <w:t xml:space="preserve">e proceeds are then used to compensate victims as well invested in further enforcement and investigation activity. </w:t>
          </w:r>
          <w:r w:rsidR="00931964">
            <w:rPr>
              <w:rFonts w:ascii="Arial" w:hAnsi="Arial" w:cs="Arial"/>
            </w:rPr>
            <w:t xml:space="preserve">The Bill will be monitored to see whether it has any implications for councils’ ability to recover assets under the Proceeds of Crime Act. </w:t>
          </w:r>
        </w:p>
        <w:p w14:paraId="0E739B60" w14:textId="77777777" w:rsidR="000F1B64" w:rsidRDefault="000F1B64" w:rsidP="000F1B64">
          <w:pPr>
            <w:pStyle w:val="ListParagraph"/>
            <w:rPr>
              <w:rFonts w:ascii="Arial" w:hAnsi="Arial" w:cs="Arial"/>
              <w:szCs w:val="22"/>
            </w:rPr>
          </w:pPr>
        </w:p>
        <w:p w14:paraId="0E739B61" w14:textId="77777777" w:rsidR="000F1B64" w:rsidRPr="00701A81" w:rsidRDefault="000F1B64" w:rsidP="000F1B64">
          <w:pPr>
            <w:pStyle w:val="ListParagraph"/>
            <w:ind w:left="0"/>
            <w:jc w:val="both"/>
            <w:rPr>
              <w:rFonts w:ascii="Arial" w:hAnsi="Arial" w:cs="Arial"/>
              <w:b/>
              <w:bCs/>
              <w:szCs w:val="22"/>
            </w:rPr>
          </w:pPr>
          <w:r w:rsidRPr="00701A81">
            <w:rPr>
              <w:rFonts w:ascii="Arial" w:hAnsi="Arial" w:cs="Arial"/>
              <w:b/>
              <w:bCs/>
              <w:szCs w:val="22"/>
            </w:rPr>
            <w:t>Investigatory Powers Bill</w:t>
          </w:r>
        </w:p>
        <w:p w14:paraId="0E739B62" w14:textId="77777777" w:rsidR="000F1B64" w:rsidRPr="000F1B64" w:rsidRDefault="000F1B64" w:rsidP="000F1B64">
          <w:pPr>
            <w:pStyle w:val="ListParagraph"/>
            <w:rPr>
              <w:rFonts w:ascii="Arial" w:hAnsi="Arial" w:cs="Arial"/>
              <w:szCs w:val="22"/>
            </w:rPr>
          </w:pPr>
        </w:p>
        <w:p w14:paraId="0E739B63" w14:textId="77777777" w:rsidR="000F1B64" w:rsidRPr="000F1B64" w:rsidRDefault="00624A22" w:rsidP="000F1B64">
          <w:pPr>
            <w:pStyle w:val="ListParagraph"/>
            <w:numPr>
              <w:ilvl w:val="0"/>
              <w:numId w:val="32"/>
            </w:numPr>
            <w:jc w:val="both"/>
            <w:rPr>
              <w:rFonts w:ascii="Arial" w:hAnsi="Arial" w:cs="Arial"/>
            </w:rPr>
          </w:pPr>
          <w:r w:rsidRPr="000F1B64">
            <w:rPr>
              <w:rFonts w:ascii="Arial" w:hAnsi="Arial" w:cs="Arial"/>
              <w:szCs w:val="22"/>
            </w:rPr>
            <w:t xml:space="preserve">This is </w:t>
          </w:r>
          <w:r w:rsidR="000F1B64">
            <w:rPr>
              <w:rFonts w:ascii="Arial" w:hAnsi="Arial" w:cs="Arial"/>
              <w:szCs w:val="22"/>
            </w:rPr>
            <w:t xml:space="preserve">a </w:t>
          </w:r>
          <w:r w:rsidRPr="000F1B64">
            <w:rPr>
              <w:rFonts w:ascii="Arial" w:hAnsi="Arial" w:cs="Arial"/>
              <w:szCs w:val="22"/>
            </w:rPr>
            <w:t>carryover Bill</w:t>
          </w:r>
          <w:r w:rsidR="000F1B64">
            <w:rPr>
              <w:rFonts w:ascii="Arial" w:hAnsi="Arial" w:cs="Arial"/>
              <w:szCs w:val="22"/>
            </w:rPr>
            <w:t xml:space="preserve"> that the Board received an update on at its last meeting when discussing the impact of cyber-crime on councils and the communities they serve. The Bill</w:t>
          </w:r>
          <w:r w:rsidRPr="000F1B64">
            <w:rPr>
              <w:rFonts w:ascii="Arial" w:hAnsi="Arial" w:cs="Arial"/>
              <w:szCs w:val="22"/>
            </w:rPr>
            <w:t xml:space="preserve"> sets out a number of measures about the interception of communications, equipment interference and the acquisition and retention of communications data. In particular for councils, it puts forward measures to increase oversight of access to, and use of, communications data. </w:t>
          </w:r>
        </w:p>
        <w:p w14:paraId="0E739B64" w14:textId="77777777" w:rsidR="000F1B64" w:rsidRPr="000F1B64" w:rsidRDefault="000F1B64" w:rsidP="000F1B64">
          <w:pPr>
            <w:pStyle w:val="ListParagraph"/>
            <w:rPr>
              <w:rFonts w:ascii="Arial" w:hAnsi="Arial" w:cs="Arial"/>
              <w:color w:val="000000"/>
              <w:szCs w:val="22"/>
              <w:lang w:val="en"/>
            </w:rPr>
          </w:pPr>
        </w:p>
        <w:p w14:paraId="0E739B65" w14:textId="77777777" w:rsidR="000F1B64" w:rsidRPr="000F1B64" w:rsidRDefault="00624A22" w:rsidP="000F1B64">
          <w:pPr>
            <w:pStyle w:val="ListParagraph"/>
            <w:numPr>
              <w:ilvl w:val="0"/>
              <w:numId w:val="32"/>
            </w:numPr>
            <w:jc w:val="both"/>
            <w:rPr>
              <w:rFonts w:ascii="Arial" w:hAnsi="Arial" w:cs="Arial"/>
            </w:rPr>
          </w:pPr>
          <w:r w:rsidRPr="000F1B64">
            <w:rPr>
              <w:rFonts w:ascii="Arial" w:hAnsi="Arial" w:cs="Arial"/>
              <w:color w:val="000000"/>
              <w:szCs w:val="22"/>
              <w:lang w:val="en"/>
            </w:rPr>
            <w:t xml:space="preserve">Councils will remain subject to more stringent oversight than any other body accessing communications data due to the requirement for them to seek judicial authorisation before accessing communications data. </w:t>
          </w:r>
        </w:p>
        <w:p w14:paraId="0E739B66" w14:textId="77777777" w:rsidR="000F1B64" w:rsidRPr="000F1B64" w:rsidRDefault="000F1B64" w:rsidP="000F1B64">
          <w:pPr>
            <w:pStyle w:val="ListParagraph"/>
            <w:rPr>
              <w:rFonts w:ascii="Arial" w:hAnsi="Arial" w:cs="Arial"/>
              <w:color w:val="000000"/>
              <w:szCs w:val="22"/>
              <w:lang w:val="en"/>
            </w:rPr>
          </w:pPr>
        </w:p>
        <w:p w14:paraId="0E739B67" w14:textId="77777777" w:rsidR="000F1B64" w:rsidRPr="000F1B64" w:rsidRDefault="00624A22" w:rsidP="000F1B64">
          <w:pPr>
            <w:pStyle w:val="ListParagraph"/>
            <w:numPr>
              <w:ilvl w:val="0"/>
              <w:numId w:val="32"/>
            </w:numPr>
            <w:jc w:val="both"/>
            <w:rPr>
              <w:rFonts w:ascii="Arial" w:hAnsi="Arial" w:cs="Arial"/>
            </w:rPr>
          </w:pPr>
          <w:r w:rsidRPr="000F1B64">
            <w:rPr>
              <w:rFonts w:ascii="Arial" w:hAnsi="Arial" w:cs="Arial"/>
              <w:color w:val="000000"/>
              <w:szCs w:val="22"/>
              <w:lang w:val="en"/>
            </w:rPr>
            <w:t>Although they are not the main users of communications data, teams within councils, such as trading standards, use communications data to tackle a range of criminal activity such as rogue traders and loan sharks</w:t>
          </w:r>
          <w:r w:rsidR="000F1B64">
            <w:rPr>
              <w:rFonts w:ascii="Arial" w:hAnsi="Arial" w:cs="Arial"/>
              <w:color w:val="000000"/>
              <w:szCs w:val="22"/>
              <w:lang w:val="en"/>
            </w:rPr>
            <w:t>.</w:t>
          </w:r>
        </w:p>
        <w:p w14:paraId="0E739B68" w14:textId="77777777" w:rsidR="000F1B64" w:rsidRPr="000F1B64" w:rsidRDefault="000F1B64" w:rsidP="000F1B64">
          <w:pPr>
            <w:pStyle w:val="ListParagraph"/>
            <w:rPr>
              <w:rFonts w:ascii="Arial" w:hAnsi="Arial" w:cs="Arial"/>
              <w:color w:val="000000"/>
              <w:szCs w:val="22"/>
              <w:lang w:val="en"/>
            </w:rPr>
          </w:pPr>
        </w:p>
        <w:p w14:paraId="0E739B69" w14:textId="77777777" w:rsidR="000F1B64" w:rsidRPr="000F1B64" w:rsidRDefault="00624A22" w:rsidP="000F1B64">
          <w:pPr>
            <w:pStyle w:val="ListParagraph"/>
            <w:numPr>
              <w:ilvl w:val="0"/>
              <w:numId w:val="32"/>
            </w:numPr>
            <w:jc w:val="both"/>
            <w:rPr>
              <w:rFonts w:ascii="Arial" w:hAnsi="Arial" w:cs="Arial"/>
            </w:rPr>
          </w:pPr>
          <w:r w:rsidRPr="000F1B64">
            <w:rPr>
              <w:rFonts w:ascii="Arial" w:hAnsi="Arial" w:cs="Arial"/>
              <w:color w:val="000000"/>
              <w:szCs w:val="22"/>
              <w:lang w:val="en"/>
            </w:rPr>
            <w:t xml:space="preserve">The LGA supports the safeguards identified as an important means of ensuring public confidence, but is calling for the process of judicial authorisation to be simplified so that it does not hinder appropriate use of communications data by councils. </w:t>
          </w:r>
          <w:r w:rsidR="005F47D1">
            <w:rPr>
              <w:rFonts w:ascii="Arial" w:hAnsi="Arial" w:cs="Arial"/>
              <w:color w:val="000000"/>
              <w:szCs w:val="22"/>
              <w:lang w:val="en"/>
            </w:rPr>
            <w:t xml:space="preserve">The Bill has progressed </w:t>
          </w:r>
          <w:r w:rsidR="000F1B64">
            <w:rPr>
              <w:rFonts w:ascii="Arial" w:hAnsi="Arial" w:cs="Arial"/>
              <w:color w:val="000000"/>
              <w:szCs w:val="22"/>
              <w:lang w:val="en"/>
            </w:rPr>
            <w:t xml:space="preserve">through </w:t>
          </w:r>
          <w:r w:rsidR="005F47D1">
            <w:rPr>
              <w:rFonts w:ascii="Arial" w:hAnsi="Arial" w:cs="Arial"/>
              <w:color w:val="000000"/>
              <w:szCs w:val="22"/>
              <w:lang w:val="en"/>
            </w:rPr>
            <w:t>the Committee stage in the House of Commons without any changes to the provisions relating to councils</w:t>
          </w:r>
          <w:r w:rsidR="00931964">
            <w:rPr>
              <w:rFonts w:ascii="Arial" w:hAnsi="Arial" w:cs="Arial"/>
              <w:color w:val="000000"/>
              <w:szCs w:val="22"/>
              <w:lang w:val="en"/>
            </w:rPr>
            <w:t xml:space="preserve"> access to communications data</w:t>
          </w:r>
          <w:r w:rsidR="005F47D1">
            <w:rPr>
              <w:rFonts w:ascii="Arial" w:hAnsi="Arial" w:cs="Arial"/>
              <w:color w:val="000000"/>
              <w:szCs w:val="22"/>
              <w:lang w:val="en"/>
            </w:rPr>
            <w:t xml:space="preserve">. The LGA will therefore continue to monitor the progress of the Bill in case any amendments are made to it which would impact on councils. </w:t>
          </w:r>
          <w:r w:rsidR="000F1B64">
            <w:rPr>
              <w:rFonts w:ascii="Arial" w:hAnsi="Arial" w:cs="Arial"/>
              <w:color w:val="000000"/>
              <w:szCs w:val="22"/>
              <w:lang w:val="en"/>
            </w:rPr>
            <w:t xml:space="preserve"> </w:t>
          </w:r>
        </w:p>
        <w:p w14:paraId="0E739B6A" w14:textId="77777777" w:rsidR="000F1B64" w:rsidRDefault="000F1B64" w:rsidP="000F1B64">
          <w:pPr>
            <w:pStyle w:val="ListParagraph"/>
            <w:rPr>
              <w:rFonts w:ascii="Arial" w:hAnsi="Arial" w:cs="Arial"/>
            </w:rPr>
          </w:pPr>
        </w:p>
        <w:p w14:paraId="0E739B6B" w14:textId="77777777" w:rsidR="000F1B64" w:rsidRPr="00701A81" w:rsidRDefault="000F1B64" w:rsidP="000F1B64">
          <w:pPr>
            <w:pStyle w:val="ListParagraph"/>
            <w:ind w:left="0"/>
            <w:rPr>
              <w:rFonts w:ascii="Arial" w:hAnsi="Arial" w:cs="Arial"/>
              <w:b/>
              <w:szCs w:val="24"/>
            </w:rPr>
          </w:pPr>
          <w:r w:rsidRPr="00701A81">
            <w:rPr>
              <w:rFonts w:ascii="Arial" w:hAnsi="Arial" w:cs="Arial"/>
              <w:b/>
              <w:szCs w:val="24"/>
            </w:rPr>
            <w:t>Policing and Crime Bill</w:t>
          </w:r>
        </w:p>
        <w:p w14:paraId="0E739B6C" w14:textId="77777777" w:rsidR="000F1B64" w:rsidRPr="000F1B64" w:rsidRDefault="000F1B64" w:rsidP="000F1B64">
          <w:pPr>
            <w:pStyle w:val="ListParagraph"/>
            <w:rPr>
              <w:rFonts w:ascii="Arial" w:hAnsi="Arial" w:cs="Arial"/>
            </w:rPr>
          </w:pPr>
        </w:p>
        <w:p w14:paraId="0E739B6D" w14:textId="77777777" w:rsidR="000F1B64" w:rsidRDefault="009B6637" w:rsidP="000F1B64">
          <w:pPr>
            <w:pStyle w:val="ListParagraph"/>
            <w:numPr>
              <w:ilvl w:val="0"/>
              <w:numId w:val="32"/>
            </w:numPr>
            <w:jc w:val="both"/>
            <w:rPr>
              <w:rFonts w:ascii="Arial" w:hAnsi="Arial" w:cs="Arial"/>
            </w:rPr>
          </w:pPr>
          <w:r w:rsidRPr="000F1B64">
            <w:rPr>
              <w:rFonts w:ascii="Arial" w:hAnsi="Arial" w:cs="Arial"/>
            </w:rPr>
            <w:t>This is a</w:t>
          </w:r>
          <w:r w:rsidR="000F1B64" w:rsidRPr="000F1B64">
            <w:rPr>
              <w:rFonts w:ascii="Arial" w:hAnsi="Arial" w:cs="Arial"/>
            </w:rPr>
            <w:t>nother</w:t>
          </w:r>
          <w:r w:rsidRPr="000F1B64">
            <w:rPr>
              <w:rFonts w:ascii="Arial" w:hAnsi="Arial" w:cs="Arial"/>
            </w:rPr>
            <w:t xml:space="preserve"> carryover Bill</w:t>
          </w:r>
          <w:r w:rsidR="005F47D1">
            <w:rPr>
              <w:rFonts w:ascii="Arial" w:hAnsi="Arial" w:cs="Arial"/>
            </w:rPr>
            <w:t xml:space="preserve">, which </w:t>
          </w:r>
          <w:r w:rsidR="005F47D1" w:rsidRPr="000F1B64">
            <w:rPr>
              <w:rFonts w:ascii="Arial" w:hAnsi="Arial" w:cs="Arial"/>
            </w:rPr>
            <w:t xml:space="preserve">is </w:t>
          </w:r>
          <w:r w:rsidR="005F47D1">
            <w:rPr>
              <w:rFonts w:ascii="Arial" w:hAnsi="Arial" w:cs="Arial"/>
            </w:rPr>
            <w:t xml:space="preserve">now </w:t>
          </w:r>
          <w:r w:rsidR="005F47D1" w:rsidRPr="000F1B64">
            <w:rPr>
              <w:rFonts w:ascii="Arial" w:hAnsi="Arial" w:cs="Arial"/>
            </w:rPr>
            <w:t>about to move to the House of Lords</w:t>
          </w:r>
          <w:r w:rsidR="005F47D1">
            <w:rPr>
              <w:rFonts w:ascii="Arial" w:hAnsi="Arial" w:cs="Arial"/>
            </w:rPr>
            <w:t xml:space="preserve">, and members will recall they </w:t>
          </w:r>
          <w:r w:rsidR="000F1B64">
            <w:rPr>
              <w:rFonts w:ascii="Arial" w:hAnsi="Arial" w:cs="Arial"/>
            </w:rPr>
            <w:t xml:space="preserve">received an update on </w:t>
          </w:r>
          <w:r w:rsidR="005F47D1">
            <w:rPr>
              <w:rFonts w:ascii="Arial" w:hAnsi="Arial" w:cs="Arial"/>
            </w:rPr>
            <w:t xml:space="preserve">it </w:t>
          </w:r>
          <w:r w:rsidR="000F1B64">
            <w:rPr>
              <w:rFonts w:ascii="Arial" w:hAnsi="Arial" w:cs="Arial"/>
            </w:rPr>
            <w:t xml:space="preserve">at </w:t>
          </w:r>
          <w:r w:rsidR="005F47D1">
            <w:rPr>
              <w:rFonts w:ascii="Arial" w:hAnsi="Arial" w:cs="Arial"/>
            </w:rPr>
            <w:t>the</w:t>
          </w:r>
          <w:r w:rsidR="000F1B64">
            <w:rPr>
              <w:rFonts w:ascii="Arial" w:hAnsi="Arial" w:cs="Arial"/>
            </w:rPr>
            <w:t xml:space="preserve"> last </w:t>
          </w:r>
          <w:r w:rsidR="005F47D1">
            <w:rPr>
              <w:rFonts w:ascii="Arial" w:hAnsi="Arial" w:cs="Arial"/>
            </w:rPr>
            <w:t xml:space="preserve">Board </w:t>
          </w:r>
          <w:r w:rsidR="000F1B64">
            <w:rPr>
              <w:rFonts w:ascii="Arial" w:hAnsi="Arial" w:cs="Arial"/>
            </w:rPr>
            <w:t>meeting</w:t>
          </w:r>
          <w:r w:rsidR="00016E66" w:rsidRPr="000F1B64">
            <w:rPr>
              <w:rFonts w:ascii="Arial" w:hAnsi="Arial" w:cs="Arial"/>
            </w:rPr>
            <w:t>. It</w:t>
          </w:r>
          <w:r w:rsidRPr="000F1B64">
            <w:rPr>
              <w:rFonts w:ascii="Arial" w:hAnsi="Arial" w:cs="Arial"/>
            </w:rPr>
            <w:t xml:space="preserve"> requires </w:t>
          </w:r>
          <w:r w:rsidR="005F47D1">
            <w:rPr>
              <w:rFonts w:ascii="Arial" w:hAnsi="Arial" w:cs="Arial"/>
            </w:rPr>
            <w:t xml:space="preserve">the </w:t>
          </w:r>
          <w:r w:rsidRPr="000F1B64">
            <w:rPr>
              <w:rFonts w:ascii="Arial" w:hAnsi="Arial" w:cs="Arial"/>
            </w:rPr>
            <w:t>emergency services to collaborate, makes provision for a Police and Crime Commissioner (PCC) to take responsibility for the Fire and Rescue Service (FRS) in their area</w:t>
          </w:r>
          <w:r w:rsidR="00016E66" w:rsidRPr="000F1B64">
            <w:rPr>
              <w:rFonts w:ascii="Arial" w:hAnsi="Arial" w:cs="Arial"/>
            </w:rPr>
            <w:t>, subject to a local business case being made</w:t>
          </w:r>
          <w:r w:rsidRPr="000F1B64">
            <w:rPr>
              <w:rFonts w:ascii="Arial" w:hAnsi="Arial" w:cs="Arial"/>
            </w:rPr>
            <w:t xml:space="preserve"> and to create a single employer for police and fire. Where PCCs do not take over FRS responsibility, the Bill enables a PCC to be represented on an FRA (outside London) with voting rights, where the FRA agrees.</w:t>
          </w:r>
          <w:r w:rsidR="00016E66" w:rsidRPr="000F1B64">
            <w:rPr>
              <w:rFonts w:ascii="Arial" w:hAnsi="Arial" w:cs="Arial"/>
            </w:rPr>
            <w:t xml:space="preserve"> </w:t>
          </w:r>
        </w:p>
        <w:p w14:paraId="0E739B6E" w14:textId="77777777" w:rsidR="000F1B64" w:rsidRPr="000F1B64" w:rsidRDefault="000F1B64" w:rsidP="000F1B64">
          <w:pPr>
            <w:pStyle w:val="ListParagraph"/>
            <w:rPr>
              <w:rFonts w:ascii="Arial" w:hAnsi="Arial" w:cs="Arial"/>
            </w:rPr>
          </w:pPr>
        </w:p>
        <w:p w14:paraId="0E739B6F" w14:textId="77777777" w:rsidR="000F1B64" w:rsidRDefault="00016E66" w:rsidP="000F1B64">
          <w:pPr>
            <w:pStyle w:val="ListParagraph"/>
            <w:numPr>
              <w:ilvl w:val="0"/>
              <w:numId w:val="32"/>
            </w:numPr>
            <w:jc w:val="both"/>
            <w:rPr>
              <w:rFonts w:ascii="Arial" w:hAnsi="Arial" w:cs="Arial"/>
            </w:rPr>
          </w:pPr>
          <w:r w:rsidRPr="000F1B64">
            <w:rPr>
              <w:rFonts w:ascii="Arial" w:hAnsi="Arial" w:cs="Arial"/>
            </w:rPr>
            <w:t>The LGA has lobbied on these provisions previously</w:t>
          </w:r>
          <w:r w:rsidR="00D157B5" w:rsidRPr="000F1B64">
            <w:rPr>
              <w:rFonts w:ascii="Arial" w:hAnsi="Arial" w:cs="Arial"/>
            </w:rPr>
            <w:t>, including arranging for amendments to be tabled following discussion at Fire Services Management Committee,</w:t>
          </w:r>
          <w:r w:rsidRPr="000F1B64">
            <w:rPr>
              <w:rFonts w:ascii="Arial" w:hAnsi="Arial" w:cs="Arial"/>
            </w:rPr>
            <w:t xml:space="preserve"> and is represented on a </w:t>
          </w:r>
          <w:r w:rsidR="00D157B5" w:rsidRPr="000F1B64">
            <w:rPr>
              <w:rFonts w:ascii="Arial" w:hAnsi="Arial" w:cs="Arial"/>
            </w:rPr>
            <w:t xml:space="preserve">PCC chief executives’ </w:t>
          </w:r>
          <w:r w:rsidRPr="000F1B64">
            <w:rPr>
              <w:rFonts w:ascii="Arial" w:hAnsi="Arial" w:cs="Arial"/>
            </w:rPr>
            <w:t>working group devising a model business case. The LGA has argued that there is no need to compel services to collaborate and PCCs, who have not been elected with a mandate to run FRS, should only take on responsibility for their FRS where this has been agreed by</w:t>
          </w:r>
          <w:r w:rsidR="003823A7" w:rsidRPr="000F1B64">
            <w:rPr>
              <w:rFonts w:ascii="Arial" w:hAnsi="Arial" w:cs="Arial"/>
            </w:rPr>
            <w:t xml:space="preserve"> the Fire and Rescue Authority and that b</w:t>
          </w:r>
          <w:r w:rsidRPr="000F1B64">
            <w:rPr>
              <w:rFonts w:ascii="Arial" w:hAnsi="Arial" w:cs="Arial"/>
            </w:rPr>
            <w:t>usiness cases need to consider the costs and benefits to the whole affected area.</w:t>
          </w:r>
        </w:p>
        <w:p w14:paraId="0E739B70" w14:textId="77777777" w:rsidR="000F1B64" w:rsidRPr="000F1B64" w:rsidRDefault="000F1B64" w:rsidP="000F1B64">
          <w:pPr>
            <w:pStyle w:val="ListParagraph"/>
            <w:rPr>
              <w:rFonts w:ascii="Arial" w:hAnsi="Arial" w:cs="Arial"/>
            </w:rPr>
          </w:pPr>
        </w:p>
        <w:p w14:paraId="0E739B71" w14:textId="77777777" w:rsidR="009B6637" w:rsidRDefault="009B6637" w:rsidP="000F1B64">
          <w:pPr>
            <w:pStyle w:val="ListParagraph"/>
            <w:numPr>
              <w:ilvl w:val="0"/>
              <w:numId w:val="32"/>
            </w:numPr>
            <w:jc w:val="both"/>
            <w:rPr>
              <w:rFonts w:ascii="Arial" w:hAnsi="Arial" w:cs="Arial"/>
            </w:rPr>
          </w:pPr>
          <w:r w:rsidRPr="000F1B64">
            <w:rPr>
              <w:rFonts w:ascii="Arial" w:hAnsi="Arial" w:cs="Arial"/>
            </w:rPr>
            <w:lastRenderedPageBreak/>
            <w:t>The Bill also amends the definition of alcohol to cover powdered alcohol and extends the powers of councils</w:t>
          </w:r>
          <w:r w:rsidRPr="003823A7">
            <w:t xml:space="preserve"> </w:t>
          </w:r>
          <w:r w:rsidRPr="000F1B64">
            <w:rPr>
              <w:rFonts w:ascii="Arial" w:hAnsi="Arial" w:cs="Arial"/>
            </w:rPr>
            <w:t xml:space="preserve">to suspend or revoke personal licences. </w:t>
          </w:r>
          <w:r w:rsidR="00016E66" w:rsidRPr="000F1B64">
            <w:rPr>
              <w:rFonts w:ascii="Arial" w:hAnsi="Arial" w:cs="Arial"/>
            </w:rPr>
            <w:t>The LGA supports extended powers</w:t>
          </w:r>
          <w:r w:rsidRPr="000F1B64">
            <w:rPr>
              <w:rFonts w:ascii="Arial" w:hAnsi="Arial" w:cs="Arial"/>
            </w:rPr>
            <w:t xml:space="preserve"> to revoke licences</w:t>
          </w:r>
          <w:r w:rsidR="00016E66" w:rsidRPr="000F1B64">
            <w:rPr>
              <w:rFonts w:ascii="Arial" w:hAnsi="Arial" w:cs="Arial"/>
            </w:rPr>
            <w:t xml:space="preserve">, as this </w:t>
          </w:r>
          <w:r w:rsidRPr="000F1B64">
            <w:rPr>
              <w:rFonts w:ascii="Arial" w:hAnsi="Arial" w:cs="Arial"/>
            </w:rPr>
            <w:t xml:space="preserve">will enable councils to take prompt action to ensure that people convicted of relevant criminal activity are unable to authorise the sale of alcohol. However, </w:t>
          </w:r>
          <w:r w:rsidR="00CA4183" w:rsidRPr="000F1B64">
            <w:rPr>
              <w:rFonts w:ascii="Arial" w:hAnsi="Arial" w:cs="Arial"/>
            </w:rPr>
            <w:t>we h</w:t>
          </w:r>
          <w:r w:rsidR="003823A7" w:rsidRPr="000F1B64">
            <w:rPr>
              <w:rFonts w:ascii="Arial" w:hAnsi="Arial" w:cs="Arial"/>
            </w:rPr>
            <w:t>ave argued tha</w:t>
          </w:r>
          <w:r w:rsidR="00016E66" w:rsidRPr="000F1B64">
            <w:rPr>
              <w:rFonts w:ascii="Arial" w:hAnsi="Arial" w:cs="Arial"/>
            </w:rPr>
            <w:t xml:space="preserve">t </w:t>
          </w:r>
          <w:r w:rsidRPr="000F1B64">
            <w:rPr>
              <w:rFonts w:ascii="Arial" w:hAnsi="Arial" w:cs="Arial"/>
            </w:rPr>
            <w:t xml:space="preserve">further reform of the Licensing Act and other licensing regimes is needed to enhance councils’ abilities to protect the public whilst supporting responsible businesses to operate on a level playing field. </w:t>
          </w:r>
        </w:p>
        <w:p w14:paraId="0E739B72" w14:textId="77777777" w:rsidR="005F47D1" w:rsidRPr="005F47D1" w:rsidRDefault="005F47D1" w:rsidP="005F47D1">
          <w:pPr>
            <w:pStyle w:val="ListParagraph"/>
            <w:rPr>
              <w:rFonts w:ascii="Arial" w:hAnsi="Arial" w:cs="Arial"/>
            </w:rPr>
          </w:pPr>
        </w:p>
        <w:p w14:paraId="0E739B73" w14:textId="77777777" w:rsidR="005F47D1" w:rsidRPr="00D14D8B" w:rsidRDefault="00D14D8B" w:rsidP="005F47D1">
          <w:pPr>
            <w:jc w:val="both"/>
            <w:rPr>
              <w:rFonts w:ascii="Arial" w:hAnsi="Arial" w:cs="Arial"/>
              <w:b/>
            </w:rPr>
          </w:pPr>
          <w:r w:rsidRPr="00D14D8B">
            <w:rPr>
              <w:rFonts w:ascii="Arial" w:hAnsi="Arial" w:cs="Arial"/>
              <w:b/>
            </w:rPr>
            <w:t xml:space="preserve">Prison and Courts Reform Bill </w:t>
          </w:r>
        </w:p>
        <w:p w14:paraId="0E739B74" w14:textId="77777777" w:rsidR="005F47D1" w:rsidRPr="005F47D1" w:rsidRDefault="005F47D1" w:rsidP="005F47D1">
          <w:pPr>
            <w:pStyle w:val="ListParagraph"/>
            <w:rPr>
              <w:rFonts w:ascii="Arial" w:hAnsi="Arial" w:cs="Arial"/>
            </w:rPr>
          </w:pPr>
        </w:p>
        <w:p w14:paraId="0E739B75" w14:textId="77777777" w:rsidR="005F47D1" w:rsidRPr="000F1B64" w:rsidRDefault="00D14D8B" w:rsidP="000F1B64">
          <w:pPr>
            <w:pStyle w:val="ListParagraph"/>
            <w:numPr>
              <w:ilvl w:val="0"/>
              <w:numId w:val="32"/>
            </w:numPr>
            <w:jc w:val="both"/>
            <w:rPr>
              <w:rFonts w:ascii="Arial" w:hAnsi="Arial" w:cs="Arial"/>
            </w:rPr>
          </w:pPr>
          <w:r>
            <w:rPr>
              <w:rFonts w:ascii="Arial" w:hAnsi="Arial" w:cs="Arial"/>
            </w:rPr>
            <w:t xml:space="preserve">This Bill aims to reform prisons to ensure they are places of rehabilitation. Governors will be given the freedom to improve the education, healthcare and security, as well as the life chances of prisoners. The Bill will also reform courts and tribunals so they deliver faster and fairer justice. From the Board’s perspective </w:t>
          </w:r>
          <w:r w:rsidR="00931964">
            <w:rPr>
              <w:rFonts w:ascii="Arial" w:hAnsi="Arial" w:cs="Arial"/>
            </w:rPr>
            <w:t>it seems there will be lit</w:t>
          </w:r>
          <w:r>
            <w:rPr>
              <w:rFonts w:ascii="Arial" w:hAnsi="Arial" w:cs="Arial"/>
            </w:rPr>
            <w:t>tle of immediate relevance to its current work programme</w:t>
          </w:r>
          <w:r w:rsidR="00931964">
            <w:rPr>
              <w:rFonts w:ascii="Arial" w:hAnsi="Arial" w:cs="Arial"/>
            </w:rPr>
            <w:t xml:space="preserve"> in the Bill, but it will be reviewed on publication to ensure this is the case</w:t>
          </w:r>
          <w:r>
            <w:rPr>
              <w:rFonts w:ascii="Arial" w:hAnsi="Arial" w:cs="Arial"/>
            </w:rPr>
            <w:t>.</w:t>
          </w:r>
        </w:p>
        <w:p w14:paraId="0E739B76" w14:textId="77777777" w:rsidR="009B6637" w:rsidRDefault="009B6637" w:rsidP="009B6637">
          <w:pPr>
            <w:jc w:val="both"/>
            <w:rPr>
              <w:rFonts w:ascii="Arial" w:hAnsi="Arial" w:cs="Arial"/>
              <w:b/>
              <w:szCs w:val="22"/>
              <w:u w:val="single"/>
            </w:rPr>
          </w:pPr>
        </w:p>
        <w:sdt>
          <w:sdtPr>
            <w:rPr>
              <w:rFonts w:ascii="Arial" w:hAnsi="Arial" w:cs="Arial"/>
              <w:b/>
              <w:szCs w:val="22"/>
            </w:rPr>
            <w:id w:val="-409471020"/>
            <w:lock w:val="sdtContentLocked"/>
            <w:placeholder>
              <w:docPart w:val="29BA6853633446529A83461F11D6CFCE"/>
            </w:placeholder>
          </w:sdtPr>
          <w:sdtEndPr/>
          <w:sdtContent>
            <w:p w14:paraId="0E739B77"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0E739B78" w14:textId="77777777" w:rsidR="003823A7" w:rsidRDefault="003823A7" w:rsidP="003823A7">
          <w:pPr>
            <w:pStyle w:val="MainText"/>
            <w:spacing w:line="240" w:lineRule="auto"/>
            <w:ind w:left="567"/>
            <w:rPr>
              <w:rFonts w:ascii="Arial" w:hAnsi="Arial" w:cs="Arial"/>
              <w:sz w:val="24"/>
              <w:szCs w:val="24"/>
            </w:rPr>
          </w:pPr>
        </w:p>
        <w:p w14:paraId="0E739B79" w14:textId="77777777" w:rsidR="003823A7" w:rsidRDefault="00624A22" w:rsidP="005B31F3">
          <w:pPr>
            <w:pStyle w:val="MainText"/>
            <w:numPr>
              <w:ilvl w:val="0"/>
              <w:numId w:val="32"/>
            </w:numPr>
            <w:spacing w:line="240" w:lineRule="auto"/>
            <w:rPr>
              <w:rFonts w:ascii="Arial" w:hAnsi="Arial" w:cs="Arial"/>
              <w:szCs w:val="22"/>
            </w:rPr>
          </w:pPr>
          <w:r>
            <w:rPr>
              <w:rFonts w:ascii="Arial" w:hAnsi="Arial" w:cs="Arial"/>
              <w:szCs w:val="22"/>
            </w:rPr>
            <w:t xml:space="preserve">The focus for the LGA’s activity going forward will continue to be </w:t>
          </w:r>
          <w:r w:rsidR="005F47D1">
            <w:rPr>
              <w:rFonts w:ascii="Arial" w:hAnsi="Arial" w:cs="Arial"/>
              <w:szCs w:val="22"/>
            </w:rPr>
            <w:t>a</w:t>
          </w:r>
          <w:r>
            <w:rPr>
              <w:rFonts w:ascii="Arial" w:hAnsi="Arial" w:cs="Arial"/>
              <w:szCs w:val="22"/>
            </w:rPr>
            <w:t xml:space="preserve">round the </w:t>
          </w:r>
          <w:r w:rsidR="005F47D1">
            <w:rPr>
              <w:rFonts w:ascii="Arial" w:hAnsi="Arial" w:cs="Arial"/>
              <w:szCs w:val="22"/>
            </w:rPr>
            <w:t>Policing and Crime Bill. The LGA will also review the provisions in the Counter-Extremism and Safeguarding Bill when it is published to gauge the impact on local authorities. Further updates will be brought to the Board as the</w:t>
          </w:r>
          <w:r w:rsidR="00931964">
            <w:rPr>
              <w:rFonts w:ascii="Arial" w:hAnsi="Arial" w:cs="Arial"/>
              <w:szCs w:val="22"/>
            </w:rPr>
            <w:t>se</w:t>
          </w:r>
          <w:r w:rsidR="005F47D1">
            <w:rPr>
              <w:rFonts w:ascii="Arial" w:hAnsi="Arial" w:cs="Arial"/>
              <w:szCs w:val="22"/>
            </w:rPr>
            <w:t xml:space="preserve"> bills make their way through Parliament. </w:t>
          </w:r>
        </w:p>
        <w:p w14:paraId="0E739B7A" w14:textId="77777777" w:rsidR="00D14D8B" w:rsidRDefault="00D14D8B" w:rsidP="00D14D8B">
          <w:pPr>
            <w:pStyle w:val="MainText"/>
            <w:spacing w:line="240" w:lineRule="auto"/>
            <w:ind w:left="720"/>
            <w:rPr>
              <w:rFonts w:ascii="Arial" w:hAnsi="Arial" w:cs="Arial"/>
              <w:szCs w:val="22"/>
            </w:rPr>
          </w:pPr>
        </w:p>
        <w:p w14:paraId="0E739B7B" w14:textId="77777777" w:rsidR="00D14D8B" w:rsidRPr="00624A22" w:rsidRDefault="00D14D8B" w:rsidP="005B31F3">
          <w:pPr>
            <w:pStyle w:val="MainText"/>
            <w:numPr>
              <w:ilvl w:val="0"/>
              <w:numId w:val="32"/>
            </w:numPr>
            <w:spacing w:line="240" w:lineRule="auto"/>
            <w:rPr>
              <w:rFonts w:ascii="Arial" w:hAnsi="Arial" w:cs="Arial"/>
              <w:szCs w:val="22"/>
            </w:rPr>
          </w:pPr>
          <w:r>
            <w:rPr>
              <w:rFonts w:ascii="Arial" w:hAnsi="Arial" w:cs="Arial"/>
              <w:szCs w:val="22"/>
            </w:rPr>
            <w:t xml:space="preserve">Members are asked to note the bills in the Queen’s Speech of interest to the Board. </w:t>
          </w:r>
        </w:p>
        <w:p w14:paraId="0E739B7C"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29BA6853633446529A83461F11D6CFCE"/>
            </w:placeholder>
          </w:sdtPr>
          <w:sdtEndPr/>
          <w:sdtContent>
            <w:p w14:paraId="0E739B7D"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0E739B7E" w14:textId="77777777" w:rsidR="00982B41" w:rsidRPr="00624A22" w:rsidRDefault="00B67071" w:rsidP="005B31F3">
          <w:pPr>
            <w:pStyle w:val="ListParagraph"/>
            <w:numPr>
              <w:ilvl w:val="0"/>
              <w:numId w:val="32"/>
            </w:numPr>
            <w:spacing w:before="120"/>
            <w:rPr>
              <w:rFonts w:ascii="Arial" w:hAnsi="Arial" w:cs="Arial"/>
              <w:szCs w:val="22"/>
            </w:rPr>
          </w:pPr>
          <w:r w:rsidRPr="00624A22">
            <w:rPr>
              <w:rFonts w:ascii="Arial" w:hAnsi="Arial" w:cs="Arial"/>
              <w:szCs w:val="22"/>
            </w:rPr>
            <w:t>None</w:t>
          </w:r>
          <w:r w:rsidR="0021114E" w:rsidRPr="00624A22">
            <w:rPr>
              <w:rFonts w:ascii="Arial" w:hAnsi="Arial" w:cs="Arial"/>
              <w:szCs w:val="22"/>
            </w:rPr>
            <w:t>.</w:t>
          </w:r>
        </w:p>
      </w:sdtContent>
    </w:sdt>
    <w:sectPr w:rsidR="00982B41" w:rsidRPr="00624A22" w:rsidSect="00277878">
      <w:headerReference w:type="default" r:id="rId9"/>
      <w:footerReference w:type="default" r:id="rId10"/>
      <w:headerReference w:type="first" r:id="rId11"/>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39B81" w14:textId="77777777" w:rsidR="00D14D8B" w:rsidRDefault="00D14D8B">
      <w:r>
        <w:separator/>
      </w:r>
    </w:p>
  </w:endnote>
  <w:endnote w:type="continuationSeparator" w:id="0">
    <w:p w14:paraId="0E739B82" w14:textId="77777777" w:rsidR="00D14D8B" w:rsidRDefault="00D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A77FC8-C7F2-403C-9887-7F92F501E80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E8CF4C9-2A60-484F-A283-AD9B5C7C9994}"/>
  </w:font>
  <w:font w:name="Calibri">
    <w:panose1 w:val="020F0502020204030204"/>
    <w:charset w:val="00"/>
    <w:family w:val="swiss"/>
    <w:pitch w:val="variable"/>
    <w:sig w:usb0="E00002FF" w:usb1="4000ACFF" w:usb2="00000001" w:usb3="00000000" w:csb0="0000019F" w:csb1="00000000"/>
    <w:embedRegular r:id="rId3" w:fontKey="{A48E3480-458C-439A-9384-DEAA676F4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39B8D" w14:textId="77777777" w:rsidR="00D14D8B" w:rsidRDefault="00D14D8B">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39B7F" w14:textId="77777777" w:rsidR="00D14D8B" w:rsidRDefault="00D14D8B">
      <w:r>
        <w:separator/>
      </w:r>
    </w:p>
  </w:footnote>
  <w:footnote w:type="continuationSeparator" w:id="0">
    <w:p w14:paraId="0E739B80" w14:textId="77777777" w:rsidR="00D14D8B" w:rsidRDefault="00D14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D14D8B" w:rsidRPr="004F266E" w14:paraId="0E739B85" w14:textId="77777777" w:rsidTr="00A165AB">
      <w:tc>
        <w:tcPr>
          <w:tcW w:w="5920" w:type="dxa"/>
          <w:vMerge w:val="restart"/>
          <w:shd w:val="clear" w:color="auto" w:fill="auto"/>
        </w:tcPr>
        <w:p w14:paraId="0E739B83" w14:textId="77777777" w:rsidR="00D14D8B" w:rsidRPr="00374227" w:rsidRDefault="00D14D8B" w:rsidP="00A165AB">
          <w:pPr>
            <w:pStyle w:val="Header"/>
            <w:tabs>
              <w:tab w:val="clear" w:pos="4153"/>
              <w:tab w:val="clear" w:pos="8306"/>
              <w:tab w:val="center" w:pos="2923"/>
            </w:tabs>
          </w:pPr>
          <w:r>
            <w:rPr>
              <w:rFonts w:ascii="Arial" w:hAnsi="Arial" w:cs="Arial"/>
              <w:noProof/>
              <w:sz w:val="44"/>
              <w:szCs w:val="44"/>
            </w:rPr>
            <w:drawing>
              <wp:inline distT="0" distB="0" distL="0" distR="0" wp14:anchorId="0E739B9A" wp14:editId="0E739B9B">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432E408F462A450D9D368952558AE188"/>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0E739B84" w14:textId="77777777" w:rsidR="00D14D8B" w:rsidRPr="00374227" w:rsidRDefault="00D14D8B" w:rsidP="0087571E">
              <w:pPr>
                <w:pStyle w:val="Header"/>
                <w:rPr>
                  <w:rFonts w:ascii="Arial" w:hAnsi="Arial" w:cs="Arial"/>
                  <w:b/>
                  <w:szCs w:val="22"/>
                </w:rPr>
              </w:pPr>
              <w:r>
                <w:rPr>
                  <w:rFonts w:ascii="Arial" w:hAnsi="Arial" w:cs="Arial"/>
                  <w:b/>
                  <w:szCs w:val="22"/>
                </w:rPr>
                <w:t>Safer &amp; Stronger Communities Board</w:t>
              </w:r>
            </w:p>
          </w:sdtContent>
        </w:sdt>
      </w:tc>
    </w:tr>
    <w:tr w:rsidR="00D14D8B" w14:paraId="0E739B88" w14:textId="77777777" w:rsidTr="00A165AB">
      <w:trPr>
        <w:trHeight w:val="450"/>
      </w:trPr>
      <w:tc>
        <w:tcPr>
          <w:tcW w:w="5920" w:type="dxa"/>
          <w:vMerge/>
          <w:shd w:val="clear" w:color="auto" w:fill="auto"/>
        </w:tcPr>
        <w:p w14:paraId="0E739B86" w14:textId="77777777" w:rsidR="00D14D8B" w:rsidRPr="00374227" w:rsidRDefault="00D14D8B" w:rsidP="00A165AB">
          <w:pPr>
            <w:pStyle w:val="Header"/>
          </w:pPr>
        </w:p>
      </w:tc>
      <w:sdt>
        <w:sdtPr>
          <w:rPr>
            <w:rFonts w:ascii="Arial" w:hAnsi="Arial" w:cs="Arial"/>
            <w:szCs w:val="22"/>
          </w:rPr>
          <w:id w:val="-1939746546"/>
          <w:lock w:val="sdtLocked"/>
          <w:placeholder>
            <w:docPart w:val="A3232F5B6344444D93691F22F55C1C1E"/>
          </w:placeholder>
          <w:date w:fullDate="2016-06-06T00:00:00Z">
            <w:dateFormat w:val="dd MMMM yyyy"/>
            <w:lid w:val="en-GB"/>
            <w:storeMappedDataAs w:val="dateTime"/>
            <w:calendar w:val="gregorian"/>
          </w:date>
        </w:sdtPr>
        <w:sdtEndPr/>
        <w:sdtContent>
          <w:tc>
            <w:tcPr>
              <w:tcW w:w="3260" w:type="dxa"/>
              <w:shd w:val="clear" w:color="auto" w:fill="auto"/>
              <w:vAlign w:val="center"/>
            </w:tcPr>
            <w:p w14:paraId="0E739B87" w14:textId="77777777" w:rsidR="00D14D8B" w:rsidRPr="00374227" w:rsidRDefault="00D14D8B" w:rsidP="004B0FD9">
              <w:pPr>
                <w:pStyle w:val="Header"/>
                <w:spacing w:before="60"/>
                <w:rPr>
                  <w:rFonts w:ascii="Arial" w:hAnsi="Arial" w:cs="Arial"/>
                  <w:szCs w:val="22"/>
                </w:rPr>
              </w:pPr>
              <w:r>
                <w:rPr>
                  <w:rFonts w:ascii="Arial" w:hAnsi="Arial" w:cs="Arial"/>
                  <w:szCs w:val="22"/>
                </w:rPr>
                <w:t>06 June 2016</w:t>
              </w:r>
            </w:p>
          </w:tc>
        </w:sdtContent>
      </w:sdt>
    </w:tr>
    <w:tr w:rsidR="00D14D8B" w:rsidRPr="004F266E" w14:paraId="0E739B8B" w14:textId="77777777" w:rsidTr="00A165AB">
      <w:trPr>
        <w:trHeight w:val="708"/>
      </w:trPr>
      <w:tc>
        <w:tcPr>
          <w:tcW w:w="5920" w:type="dxa"/>
          <w:vMerge/>
          <w:shd w:val="clear" w:color="auto" w:fill="auto"/>
        </w:tcPr>
        <w:p w14:paraId="0E739B89" w14:textId="77777777" w:rsidR="00D14D8B" w:rsidRPr="00374227" w:rsidRDefault="00D14D8B" w:rsidP="00A165AB">
          <w:pPr>
            <w:pStyle w:val="Header"/>
          </w:pPr>
        </w:p>
      </w:tc>
      <w:tc>
        <w:tcPr>
          <w:tcW w:w="3260" w:type="dxa"/>
          <w:shd w:val="clear" w:color="auto" w:fill="auto"/>
          <w:vAlign w:val="center"/>
        </w:tcPr>
        <w:p w14:paraId="0E739B8A" w14:textId="77777777" w:rsidR="00D14D8B" w:rsidRPr="00374227" w:rsidRDefault="00D14D8B" w:rsidP="004B0FD9">
          <w:pPr>
            <w:pStyle w:val="Header"/>
            <w:spacing w:before="60"/>
            <w:rPr>
              <w:rFonts w:ascii="Arial" w:hAnsi="Arial" w:cs="Arial"/>
              <w:b/>
              <w:szCs w:val="22"/>
            </w:rPr>
          </w:pPr>
        </w:p>
      </w:tc>
    </w:tr>
  </w:tbl>
  <w:p w14:paraId="0E739B8C" w14:textId="77777777" w:rsidR="00D14D8B" w:rsidRPr="0021114E" w:rsidRDefault="00D14D8B">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39B8E" w14:textId="77777777" w:rsidR="00D14D8B" w:rsidRDefault="00D14D8B" w:rsidP="00E64FBC">
    <w:pPr>
      <w:pStyle w:val="Header"/>
      <w:rPr>
        <w:sz w:val="2"/>
      </w:rPr>
    </w:pPr>
  </w:p>
  <w:p w14:paraId="0E739B8F" w14:textId="77777777" w:rsidR="00D14D8B" w:rsidRDefault="00D14D8B"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14D8B" w:rsidRPr="001D2C76" w14:paraId="0E739B92" w14:textId="77777777" w:rsidTr="00084E44">
      <w:tc>
        <w:tcPr>
          <w:tcW w:w="6062" w:type="dxa"/>
          <w:vMerge w:val="restart"/>
        </w:tcPr>
        <w:p w14:paraId="0E739B90" w14:textId="77777777" w:rsidR="00D14D8B" w:rsidRDefault="00D14D8B" w:rsidP="007C2BC2">
          <w:pPr>
            <w:pStyle w:val="Header"/>
            <w:tabs>
              <w:tab w:val="clear" w:pos="4153"/>
              <w:tab w:val="clear" w:pos="8306"/>
              <w:tab w:val="center" w:pos="2923"/>
            </w:tabs>
          </w:pPr>
          <w:r>
            <w:rPr>
              <w:rFonts w:ascii="Arial" w:hAnsi="Arial" w:cs="Arial"/>
              <w:noProof/>
              <w:sz w:val="44"/>
              <w:szCs w:val="44"/>
            </w:rPr>
            <w:drawing>
              <wp:inline distT="0" distB="0" distL="0" distR="0" wp14:anchorId="0E739B9C" wp14:editId="0E739B9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432E408F462A450D9D368952558AE188"/>
            </w:placeholder>
            <w:dropDownList>
              <w:listItem w:displayText="Children and Young People Board" w:value="Children and Young People Board"/>
            </w:dropDownList>
          </w:sdtPr>
          <w:sdtEndPr/>
          <w:sdtContent>
            <w:p w14:paraId="0E739B91" w14:textId="77777777" w:rsidR="00D14D8B" w:rsidRPr="001D2C76" w:rsidRDefault="00D14D8B" w:rsidP="00546D0D">
              <w:pPr>
                <w:pStyle w:val="Header"/>
                <w:rPr>
                  <w:b/>
                </w:rPr>
              </w:pPr>
              <w:r>
                <w:rPr>
                  <w:rFonts w:ascii="Arial" w:hAnsi="Arial" w:cs="Arial"/>
                  <w:b/>
                  <w:sz w:val="24"/>
                  <w:szCs w:val="24"/>
                </w:rPr>
                <w:t>Children and Young People Board</w:t>
              </w:r>
            </w:p>
          </w:sdtContent>
        </w:sdt>
      </w:tc>
    </w:tr>
    <w:tr w:rsidR="00D14D8B" w14:paraId="0E739B95" w14:textId="77777777" w:rsidTr="00084E44">
      <w:trPr>
        <w:trHeight w:val="450"/>
      </w:trPr>
      <w:tc>
        <w:tcPr>
          <w:tcW w:w="6062" w:type="dxa"/>
          <w:vMerge/>
        </w:tcPr>
        <w:p w14:paraId="0E739B93" w14:textId="77777777" w:rsidR="00D14D8B" w:rsidRDefault="00D14D8B" w:rsidP="00546D0D">
          <w:pPr>
            <w:pStyle w:val="Header"/>
          </w:pPr>
        </w:p>
      </w:tc>
      <w:tc>
        <w:tcPr>
          <w:tcW w:w="3225" w:type="dxa"/>
        </w:tcPr>
        <w:sdt>
          <w:sdtPr>
            <w:rPr>
              <w:rFonts w:ascii="Arial" w:hAnsi="Arial" w:cs="Arial"/>
              <w:sz w:val="24"/>
              <w:szCs w:val="24"/>
            </w:rPr>
            <w:id w:val="-670098863"/>
            <w:placeholder>
              <w:docPart w:val="0DED11FC457B49BBBCAAC7A165229197"/>
            </w:placeholder>
            <w:date>
              <w:dateFormat w:val="dd MMMM yyyy"/>
              <w:lid w:val="en-GB"/>
              <w:storeMappedDataAs w:val="dateTime"/>
              <w:calendar w:val="gregorian"/>
            </w:date>
          </w:sdtPr>
          <w:sdtEndPr/>
          <w:sdtContent>
            <w:p w14:paraId="0E739B94" w14:textId="77777777" w:rsidR="00D14D8B" w:rsidRDefault="00D14D8B" w:rsidP="00546D0D">
              <w:pPr>
                <w:pStyle w:val="Header"/>
                <w:spacing w:before="60"/>
              </w:pPr>
              <w:r>
                <w:rPr>
                  <w:rFonts w:ascii="Arial" w:hAnsi="Arial" w:cs="Arial"/>
                  <w:sz w:val="24"/>
                  <w:szCs w:val="24"/>
                </w:rPr>
                <w:t xml:space="preserve">Meeting date </w:t>
              </w:r>
            </w:p>
          </w:sdtContent>
        </w:sdt>
      </w:tc>
    </w:tr>
    <w:tr w:rsidR="00D14D8B" w14:paraId="0E739B98" w14:textId="77777777" w:rsidTr="00084E44">
      <w:trPr>
        <w:trHeight w:val="450"/>
      </w:trPr>
      <w:tc>
        <w:tcPr>
          <w:tcW w:w="6062" w:type="dxa"/>
          <w:vMerge/>
        </w:tcPr>
        <w:p w14:paraId="0E739B96" w14:textId="77777777" w:rsidR="00D14D8B" w:rsidRDefault="00D14D8B" w:rsidP="00546D0D">
          <w:pPr>
            <w:pStyle w:val="Header"/>
          </w:pPr>
        </w:p>
      </w:tc>
      <w:tc>
        <w:tcPr>
          <w:tcW w:w="3225" w:type="dxa"/>
        </w:tcPr>
        <w:p w14:paraId="0E739B97" w14:textId="77777777" w:rsidR="00D14D8B" w:rsidRPr="00546D0D" w:rsidRDefault="00D14D8B" w:rsidP="00546D0D">
          <w:pPr>
            <w:pStyle w:val="Header"/>
            <w:spacing w:before="60"/>
            <w:rPr>
              <w:rFonts w:ascii="Arial" w:hAnsi="Arial" w:cs="Arial"/>
              <w:b/>
              <w:sz w:val="24"/>
              <w:szCs w:val="24"/>
            </w:rPr>
          </w:pPr>
        </w:p>
      </w:tc>
    </w:tr>
  </w:tbl>
  <w:p w14:paraId="0E739B99" w14:textId="77777777" w:rsidR="00D14D8B" w:rsidRDefault="00D14D8B"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8B0D82"/>
    <w:multiLevelType w:val="hybridMultilevel"/>
    <w:tmpl w:val="B860F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604DA3"/>
    <w:multiLevelType w:val="hybridMultilevel"/>
    <w:tmpl w:val="3D8A5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927" w:hanging="360"/>
      </w:pPr>
      <w:rPr>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3483F"/>
    <w:multiLevelType w:val="hybridMultilevel"/>
    <w:tmpl w:val="1D28FDF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3445C9"/>
    <w:multiLevelType w:val="hybridMultilevel"/>
    <w:tmpl w:val="F3C44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95F383B"/>
    <w:multiLevelType w:val="hybridMultilevel"/>
    <w:tmpl w:val="5D1690B4"/>
    <w:lvl w:ilvl="0" w:tplc="F44E0086">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2769D6"/>
    <w:multiLevelType w:val="hybridMultilevel"/>
    <w:tmpl w:val="6484B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A80F62"/>
    <w:multiLevelType w:val="hybridMultilevel"/>
    <w:tmpl w:val="3D8A5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1"/>
  </w:num>
  <w:num w:numId="4">
    <w:abstractNumId w:val="33"/>
  </w:num>
  <w:num w:numId="5">
    <w:abstractNumId w:val="20"/>
  </w:num>
  <w:num w:numId="6">
    <w:abstractNumId w:val="14"/>
  </w:num>
  <w:num w:numId="7">
    <w:abstractNumId w:val="28"/>
  </w:num>
  <w:num w:numId="8">
    <w:abstractNumId w:val="9"/>
  </w:num>
  <w:num w:numId="9">
    <w:abstractNumId w:val="4"/>
  </w:num>
  <w:num w:numId="10">
    <w:abstractNumId w:val="2"/>
  </w:num>
  <w:num w:numId="11">
    <w:abstractNumId w:val="10"/>
  </w:num>
  <w:num w:numId="12">
    <w:abstractNumId w:val="23"/>
  </w:num>
  <w:num w:numId="13">
    <w:abstractNumId w:val="13"/>
  </w:num>
  <w:num w:numId="14">
    <w:abstractNumId w:val="34"/>
  </w:num>
  <w:num w:numId="15">
    <w:abstractNumId w:val="18"/>
  </w:num>
  <w:num w:numId="16">
    <w:abstractNumId w:val="1"/>
  </w:num>
  <w:num w:numId="17">
    <w:abstractNumId w:val="32"/>
  </w:num>
  <w:num w:numId="18">
    <w:abstractNumId w:val="17"/>
  </w:num>
  <w:num w:numId="19">
    <w:abstractNumId w:val="8"/>
  </w:num>
  <w:num w:numId="20">
    <w:abstractNumId w:val="12"/>
  </w:num>
  <w:num w:numId="21">
    <w:abstractNumId w:val="26"/>
  </w:num>
  <w:num w:numId="22">
    <w:abstractNumId w:val="16"/>
  </w:num>
  <w:num w:numId="23">
    <w:abstractNumId w:val="29"/>
  </w:num>
  <w:num w:numId="24">
    <w:abstractNumId w:val="15"/>
  </w:num>
  <w:num w:numId="25">
    <w:abstractNumId w:val="6"/>
  </w:num>
  <w:num w:numId="26">
    <w:abstractNumId w:val="31"/>
  </w:num>
  <w:num w:numId="27">
    <w:abstractNumId w:val="0"/>
  </w:num>
  <w:num w:numId="28">
    <w:abstractNumId w:val="3"/>
  </w:num>
  <w:num w:numId="29">
    <w:abstractNumId w:val="19"/>
  </w:num>
  <w:num w:numId="30">
    <w:abstractNumId w:val="27"/>
  </w:num>
  <w:num w:numId="31">
    <w:abstractNumId w:val="5"/>
  </w:num>
  <w:num w:numId="32">
    <w:abstractNumId w:val="30"/>
  </w:num>
  <w:num w:numId="33">
    <w:abstractNumId w:val="22"/>
  </w:num>
  <w:num w:numId="34">
    <w:abstractNumId w:val="2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B23"/>
    <w:rsid w:val="00000460"/>
    <w:rsid w:val="000109D3"/>
    <w:rsid w:val="00010A80"/>
    <w:rsid w:val="00011E01"/>
    <w:rsid w:val="00016E66"/>
    <w:rsid w:val="000367FF"/>
    <w:rsid w:val="0005285D"/>
    <w:rsid w:val="00061956"/>
    <w:rsid w:val="00081B2C"/>
    <w:rsid w:val="00084E44"/>
    <w:rsid w:val="000A3935"/>
    <w:rsid w:val="000A7FC2"/>
    <w:rsid w:val="000B09F5"/>
    <w:rsid w:val="000C3360"/>
    <w:rsid w:val="000D2BDB"/>
    <w:rsid w:val="000D702D"/>
    <w:rsid w:val="000E5E39"/>
    <w:rsid w:val="000F1B64"/>
    <w:rsid w:val="00100FC2"/>
    <w:rsid w:val="0010253D"/>
    <w:rsid w:val="001125F1"/>
    <w:rsid w:val="001172B6"/>
    <w:rsid w:val="00173D5A"/>
    <w:rsid w:val="001A07F1"/>
    <w:rsid w:val="001A7A02"/>
    <w:rsid w:val="001D2C76"/>
    <w:rsid w:val="001D6703"/>
    <w:rsid w:val="001E4CE7"/>
    <w:rsid w:val="001E77F1"/>
    <w:rsid w:val="0021114E"/>
    <w:rsid w:val="00223F45"/>
    <w:rsid w:val="002414C2"/>
    <w:rsid w:val="00254DF4"/>
    <w:rsid w:val="002630FF"/>
    <w:rsid w:val="00277878"/>
    <w:rsid w:val="002A0C7D"/>
    <w:rsid w:val="002A0D9E"/>
    <w:rsid w:val="002C322B"/>
    <w:rsid w:val="002D0658"/>
    <w:rsid w:val="002F15DD"/>
    <w:rsid w:val="00302667"/>
    <w:rsid w:val="00324E86"/>
    <w:rsid w:val="00353D30"/>
    <w:rsid w:val="00363ED4"/>
    <w:rsid w:val="00372DE6"/>
    <w:rsid w:val="003823A7"/>
    <w:rsid w:val="003978FB"/>
    <w:rsid w:val="003C77A8"/>
    <w:rsid w:val="003E20D5"/>
    <w:rsid w:val="003E4825"/>
    <w:rsid w:val="003E4B3E"/>
    <w:rsid w:val="0041006B"/>
    <w:rsid w:val="004162DE"/>
    <w:rsid w:val="0042168F"/>
    <w:rsid w:val="00423F9F"/>
    <w:rsid w:val="00435D57"/>
    <w:rsid w:val="004401AF"/>
    <w:rsid w:val="00444C86"/>
    <w:rsid w:val="00481354"/>
    <w:rsid w:val="004B0FD9"/>
    <w:rsid w:val="004D36F3"/>
    <w:rsid w:val="004F12FE"/>
    <w:rsid w:val="00546D0D"/>
    <w:rsid w:val="00575EED"/>
    <w:rsid w:val="005A4917"/>
    <w:rsid w:val="005B31F3"/>
    <w:rsid w:val="005B3508"/>
    <w:rsid w:val="005B6237"/>
    <w:rsid w:val="005C2D09"/>
    <w:rsid w:val="005E38A9"/>
    <w:rsid w:val="005F0364"/>
    <w:rsid w:val="005F364F"/>
    <w:rsid w:val="005F47D1"/>
    <w:rsid w:val="00601A2D"/>
    <w:rsid w:val="006137EA"/>
    <w:rsid w:val="00616455"/>
    <w:rsid w:val="00617B72"/>
    <w:rsid w:val="00624A22"/>
    <w:rsid w:val="00646A98"/>
    <w:rsid w:val="00650936"/>
    <w:rsid w:val="00654832"/>
    <w:rsid w:val="006A0E31"/>
    <w:rsid w:val="006A5B68"/>
    <w:rsid w:val="006B4E36"/>
    <w:rsid w:val="006C33DB"/>
    <w:rsid w:val="006C6FAD"/>
    <w:rsid w:val="006F0CCB"/>
    <w:rsid w:val="00701A81"/>
    <w:rsid w:val="00706D3A"/>
    <w:rsid w:val="007670B0"/>
    <w:rsid w:val="00782172"/>
    <w:rsid w:val="007A063E"/>
    <w:rsid w:val="007A20CE"/>
    <w:rsid w:val="007B7A0E"/>
    <w:rsid w:val="007C1849"/>
    <w:rsid w:val="007C2BC2"/>
    <w:rsid w:val="007D083B"/>
    <w:rsid w:val="007E2685"/>
    <w:rsid w:val="007E706B"/>
    <w:rsid w:val="007F248F"/>
    <w:rsid w:val="007F24E8"/>
    <w:rsid w:val="00837B23"/>
    <w:rsid w:val="00841710"/>
    <w:rsid w:val="00860C8D"/>
    <w:rsid w:val="0087174A"/>
    <w:rsid w:val="0087546A"/>
    <w:rsid w:val="0087571E"/>
    <w:rsid w:val="008772F4"/>
    <w:rsid w:val="00893E53"/>
    <w:rsid w:val="008C3AFD"/>
    <w:rsid w:val="008D1B23"/>
    <w:rsid w:val="008D332D"/>
    <w:rsid w:val="008E5AE8"/>
    <w:rsid w:val="008F3A81"/>
    <w:rsid w:val="00914A91"/>
    <w:rsid w:val="0092710B"/>
    <w:rsid w:val="00931964"/>
    <w:rsid w:val="00931FA5"/>
    <w:rsid w:val="0094468C"/>
    <w:rsid w:val="00953729"/>
    <w:rsid w:val="00967F3E"/>
    <w:rsid w:val="00982B41"/>
    <w:rsid w:val="009A3C71"/>
    <w:rsid w:val="009B0968"/>
    <w:rsid w:val="009B32C4"/>
    <w:rsid w:val="009B6637"/>
    <w:rsid w:val="009C64BE"/>
    <w:rsid w:val="009C7622"/>
    <w:rsid w:val="009C799F"/>
    <w:rsid w:val="009D5D4A"/>
    <w:rsid w:val="009D6157"/>
    <w:rsid w:val="009E17B8"/>
    <w:rsid w:val="009E64CF"/>
    <w:rsid w:val="00A05560"/>
    <w:rsid w:val="00A05A24"/>
    <w:rsid w:val="00A165AB"/>
    <w:rsid w:val="00A41125"/>
    <w:rsid w:val="00A4419A"/>
    <w:rsid w:val="00A601EC"/>
    <w:rsid w:val="00A67E0E"/>
    <w:rsid w:val="00A71CD2"/>
    <w:rsid w:val="00A7644D"/>
    <w:rsid w:val="00A9189F"/>
    <w:rsid w:val="00A92B3B"/>
    <w:rsid w:val="00AA5C07"/>
    <w:rsid w:val="00AA6F4D"/>
    <w:rsid w:val="00B014A6"/>
    <w:rsid w:val="00B0159A"/>
    <w:rsid w:val="00B125C2"/>
    <w:rsid w:val="00B162A5"/>
    <w:rsid w:val="00B51B1C"/>
    <w:rsid w:val="00B5364D"/>
    <w:rsid w:val="00B63F0D"/>
    <w:rsid w:val="00B668B0"/>
    <w:rsid w:val="00B67071"/>
    <w:rsid w:val="00B7585E"/>
    <w:rsid w:val="00BB212B"/>
    <w:rsid w:val="00BC3B14"/>
    <w:rsid w:val="00BC3B9F"/>
    <w:rsid w:val="00BD4D88"/>
    <w:rsid w:val="00BE1A18"/>
    <w:rsid w:val="00BF4F9E"/>
    <w:rsid w:val="00C140BB"/>
    <w:rsid w:val="00C21FC8"/>
    <w:rsid w:val="00C342FB"/>
    <w:rsid w:val="00C36EBD"/>
    <w:rsid w:val="00C56860"/>
    <w:rsid w:val="00C56D09"/>
    <w:rsid w:val="00C63BF4"/>
    <w:rsid w:val="00C65C8F"/>
    <w:rsid w:val="00C747C5"/>
    <w:rsid w:val="00C82C83"/>
    <w:rsid w:val="00C9258A"/>
    <w:rsid w:val="00CA1498"/>
    <w:rsid w:val="00CA4183"/>
    <w:rsid w:val="00CC0245"/>
    <w:rsid w:val="00CE2310"/>
    <w:rsid w:val="00D14D8B"/>
    <w:rsid w:val="00D157B5"/>
    <w:rsid w:val="00D1779A"/>
    <w:rsid w:val="00D620BE"/>
    <w:rsid w:val="00D66905"/>
    <w:rsid w:val="00D77253"/>
    <w:rsid w:val="00D84788"/>
    <w:rsid w:val="00D903DC"/>
    <w:rsid w:val="00DA0183"/>
    <w:rsid w:val="00DC38B5"/>
    <w:rsid w:val="00DD7640"/>
    <w:rsid w:val="00DF11AC"/>
    <w:rsid w:val="00E11424"/>
    <w:rsid w:val="00E27467"/>
    <w:rsid w:val="00E4011A"/>
    <w:rsid w:val="00E42276"/>
    <w:rsid w:val="00E52D8B"/>
    <w:rsid w:val="00E64FBC"/>
    <w:rsid w:val="00E650C7"/>
    <w:rsid w:val="00E7710E"/>
    <w:rsid w:val="00E83EB8"/>
    <w:rsid w:val="00E84B8B"/>
    <w:rsid w:val="00EB1237"/>
    <w:rsid w:val="00F23B3B"/>
    <w:rsid w:val="00F5284A"/>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739B2D"/>
  <w15:docId w15:val="{64ACCB70-7EC0-41BE-AA75-96A050F8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customStyle="1" w:styleId="Default">
    <w:name w:val="Default"/>
    <w:rsid w:val="00A441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s.loft@local.gov.u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9BA6853633446529A83461F11D6CFCE"/>
        <w:category>
          <w:name w:val="General"/>
          <w:gallery w:val="placeholder"/>
        </w:category>
        <w:types>
          <w:type w:val="bbPlcHdr"/>
        </w:types>
        <w:behaviors>
          <w:behavior w:val="content"/>
        </w:behaviors>
        <w:guid w:val="{BDB570AA-2407-4538-B308-360EBB168558}"/>
      </w:docPartPr>
      <w:docPartBody>
        <w:p w:rsidR="000A4C3B" w:rsidRDefault="000A5C49">
          <w:pPr>
            <w:pStyle w:val="29BA6853633446529A83461F11D6CFCE"/>
          </w:pPr>
          <w:r w:rsidRPr="006B4E09">
            <w:rPr>
              <w:rStyle w:val="PlaceholderText"/>
            </w:rPr>
            <w:t>Click here to enter text.</w:t>
          </w:r>
        </w:p>
      </w:docPartBody>
    </w:docPart>
    <w:docPart>
      <w:docPartPr>
        <w:name w:val="0DED11FC457B49BBBCAAC7A165229197"/>
        <w:category>
          <w:name w:val="General"/>
          <w:gallery w:val="placeholder"/>
        </w:category>
        <w:types>
          <w:type w:val="bbPlcHdr"/>
        </w:types>
        <w:behaviors>
          <w:behavior w:val="content"/>
        </w:behaviors>
        <w:guid w:val="{099A7FEA-DF90-4A5B-AB4F-EF5B9F38A204}"/>
      </w:docPartPr>
      <w:docPartBody>
        <w:p w:rsidR="000A4C3B" w:rsidRDefault="000A5C49">
          <w:pPr>
            <w:pStyle w:val="0DED11FC457B49BBBCAAC7A165229197"/>
          </w:pPr>
          <w:r w:rsidRPr="006B4E09">
            <w:rPr>
              <w:rStyle w:val="PlaceholderText"/>
            </w:rPr>
            <w:t>Choose an item.</w:t>
          </w:r>
        </w:p>
      </w:docPartBody>
    </w:docPart>
    <w:docPart>
      <w:docPartPr>
        <w:name w:val="A3232F5B6344444D93691F22F55C1C1E"/>
        <w:category>
          <w:name w:val="General"/>
          <w:gallery w:val="placeholder"/>
        </w:category>
        <w:types>
          <w:type w:val="bbPlcHdr"/>
        </w:types>
        <w:behaviors>
          <w:behavior w:val="content"/>
        </w:behaviors>
        <w:guid w:val="{17F6EAF4-4F04-43BC-91CB-BD21875C71AC}"/>
      </w:docPartPr>
      <w:docPartBody>
        <w:p w:rsidR="000A4C3B" w:rsidRDefault="000A5C49">
          <w:pPr>
            <w:pStyle w:val="A3232F5B6344444D93691F22F55C1C1E"/>
          </w:pPr>
          <w:r w:rsidRPr="006B4E09">
            <w:rPr>
              <w:rStyle w:val="PlaceholderText"/>
            </w:rPr>
            <w:t>Click here to enter text.</w:t>
          </w:r>
        </w:p>
      </w:docPartBody>
    </w:docPart>
    <w:docPart>
      <w:docPartPr>
        <w:name w:val="432E408F462A450D9D368952558AE188"/>
        <w:category>
          <w:name w:val="General"/>
          <w:gallery w:val="placeholder"/>
        </w:category>
        <w:types>
          <w:type w:val="bbPlcHdr"/>
        </w:types>
        <w:behaviors>
          <w:behavior w:val="content"/>
        </w:behaviors>
        <w:guid w:val="{4F3D772D-73D5-4060-835C-D4B7F42C35B6}"/>
      </w:docPartPr>
      <w:docPartBody>
        <w:p w:rsidR="000A4C3B" w:rsidRDefault="000A5C49">
          <w:pPr>
            <w:pStyle w:val="432E408F462A450D9D368952558AE188"/>
          </w:pPr>
          <w:r w:rsidRPr="006B4E09">
            <w:rPr>
              <w:rStyle w:val="PlaceholderText"/>
            </w:rPr>
            <w:t>Click here to enter text.</w:t>
          </w:r>
        </w:p>
      </w:docPartBody>
    </w:docPart>
    <w:docPart>
      <w:docPartPr>
        <w:name w:val="165C34A1D76244069CD8C6E935728554"/>
        <w:category>
          <w:name w:val="General"/>
          <w:gallery w:val="placeholder"/>
        </w:category>
        <w:types>
          <w:type w:val="bbPlcHdr"/>
        </w:types>
        <w:behaviors>
          <w:behavior w:val="content"/>
        </w:behaviors>
        <w:guid w:val="{CB0E0B1E-CF14-4071-8276-41B4A0F2A509}"/>
      </w:docPartPr>
      <w:docPartBody>
        <w:p w:rsidR="000A4C3B" w:rsidRDefault="000A5C49">
          <w:pPr>
            <w:pStyle w:val="165C34A1D76244069CD8C6E935728554"/>
          </w:pPr>
          <w:r w:rsidRPr="006B4E09">
            <w:rPr>
              <w:rStyle w:val="PlaceholderText"/>
            </w:rPr>
            <w:t>Click here to enter text.</w:t>
          </w:r>
        </w:p>
      </w:docPartBody>
    </w:docPart>
    <w:docPart>
      <w:docPartPr>
        <w:name w:val="F6CFA89724D9444FA6BD3C6F89282BFF"/>
        <w:category>
          <w:name w:val="General"/>
          <w:gallery w:val="placeholder"/>
        </w:category>
        <w:types>
          <w:type w:val="bbPlcHdr"/>
        </w:types>
        <w:behaviors>
          <w:behavior w:val="content"/>
        </w:behaviors>
        <w:guid w:val="{D72E7FBF-9BB7-4C91-851F-8B97D22F08A8}"/>
      </w:docPartPr>
      <w:docPartBody>
        <w:p w:rsidR="000A4C3B" w:rsidRDefault="000A5C49" w:rsidP="000A5C49">
          <w:pPr>
            <w:pStyle w:val="F6CFA89724D9444FA6BD3C6F89282BFF"/>
          </w:pPr>
          <w:r w:rsidRPr="006B4E09">
            <w:rPr>
              <w:rStyle w:val="PlaceholderText"/>
            </w:rPr>
            <w:t>Click here to enter text.</w:t>
          </w:r>
        </w:p>
      </w:docPartBody>
    </w:docPart>
    <w:docPart>
      <w:docPartPr>
        <w:name w:val="6B006059C1CF488F87CBE27E8257CCA0"/>
        <w:category>
          <w:name w:val="General"/>
          <w:gallery w:val="placeholder"/>
        </w:category>
        <w:types>
          <w:type w:val="bbPlcHdr"/>
        </w:types>
        <w:behaviors>
          <w:behavior w:val="content"/>
        </w:behaviors>
        <w:guid w:val="{BEBE309E-11DF-4AA9-B376-E3FF9B91564F}"/>
      </w:docPartPr>
      <w:docPartBody>
        <w:p w:rsidR="000A4C3B" w:rsidRDefault="000A4C3B" w:rsidP="000A4C3B">
          <w:pPr>
            <w:pStyle w:val="6B006059C1CF488F87CBE27E8257CCA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C49"/>
    <w:rsid w:val="000A4C3B"/>
    <w:rsid w:val="000A5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C3B"/>
    <w:rPr>
      <w:color w:val="808080"/>
    </w:rPr>
  </w:style>
  <w:style w:type="paragraph" w:customStyle="1" w:styleId="29BA6853633446529A83461F11D6CFCE">
    <w:name w:val="29BA6853633446529A83461F11D6CFCE"/>
  </w:style>
  <w:style w:type="paragraph" w:customStyle="1" w:styleId="0DED11FC457B49BBBCAAC7A165229197">
    <w:name w:val="0DED11FC457B49BBBCAAC7A165229197"/>
  </w:style>
  <w:style w:type="paragraph" w:customStyle="1" w:styleId="A3232F5B6344444D93691F22F55C1C1E">
    <w:name w:val="A3232F5B6344444D93691F22F55C1C1E"/>
  </w:style>
  <w:style w:type="paragraph" w:customStyle="1" w:styleId="432E408F462A450D9D368952558AE188">
    <w:name w:val="432E408F462A450D9D368952558AE188"/>
  </w:style>
  <w:style w:type="paragraph" w:customStyle="1" w:styleId="165C34A1D76244069CD8C6E935728554">
    <w:name w:val="165C34A1D76244069CD8C6E935728554"/>
  </w:style>
  <w:style w:type="paragraph" w:customStyle="1" w:styleId="F6CFA89724D9444FA6BD3C6F89282BFF">
    <w:name w:val="F6CFA89724D9444FA6BD3C6F89282BFF"/>
    <w:rsid w:val="000A5C49"/>
  </w:style>
  <w:style w:type="paragraph" w:customStyle="1" w:styleId="6B006059C1CF488F87CBE27E8257CCA0">
    <w:name w:val="6B006059C1CF488F87CBE27E8257CCA0"/>
    <w:rsid w:val="000A4C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4EDFC-D980-47E9-AEE8-E1F5A3FF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1E634B6B</Template>
  <TotalTime>371</TotalTime>
  <Pages>4</Pages>
  <Words>1277</Words>
  <Characters>6817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Mark Norris,  LGA Policy</dc:creator>
  <cp:lastModifiedBy>Ciaran Whitehead</cp:lastModifiedBy>
  <cp:revision>6</cp:revision>
  <cp:lastPrinted>2010-08-12T11:06:00Z</cp:lastPrinted>
  <dcterms:created xsi:type="dcterms:W3CDTF">2016-05-24T17:45:00Z</dcterms:created>
  <dcterms:modified xsi:type="dcterms:W3CDTF">2016-05-27T13:37:00Z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